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5D39" w14:textId="417F5EAD" w:rsidR="00F45179" w:rsidRPr="008518F5" w:rsidRDefault="00F45179" w:rsidP="00085BDB">
      <w:pPr>
        <w:spacing w:after="0" w:line="240" w:lineRule="auto"/>
        <w:ind w:right="-34"/>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5BF94E97" w14:textId="77777777" w:rsidR="00F45179" w:rsidRPr="008518F5" w:rsidRDefault="00F45179" w:rsidP="00085BDB">
      <w:pPr>
        <w:spacing w:after="0" w:line="240" w:lineRule="auto"/>
        <w:ind w:right="-34"/>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0648CC81" w14:textId="77777777" w:rsidR="00F45179" w:rsidRPr="008518F5" w:rsidRDefault="00F45179" w:rsidP="00F45179">
      <w:pPr>
        <w:ind w:right="-35"/>
        <w:rPr>
          <w:rFonts w:ascii="Bookman Old Style" w:hAnsi="Bookman Old Style" w:cs="Arial"/>
          <w:b/>
          <w:sz w:val="28"/>
          <w:szCs w:val="28"/>
          <w:lang w:val="el-GR"/>
        </w:rPr>
      </w:pPr>
    </w:p>
    <w:p w14:paraId="167AA8C2" w14:textId="7662531E" w:rsidR="00F45179" w:rsidRPr="008518F5" w:rsidRDefault="00F45179" w:rsidP="00F45179">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Έφεση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Pr>
          <w:rFonts w:ascii="Bookman Old Style" w:hAnsi="Bookman Old Style" w:cs="Arial"/>
          <w:b/>
          <w:i/>
          <w:iCs/>
          <w:sz w:val="28"/>
          <w:szCs w:val="28"/>
        </w:rPr>
        <w:t>E</w:t>
      </w:r>
      <w:r w:rsidR="0086455D">
        <w:rPr>
          <w:rFonts w:ascii="Bookman Old Style" w:hAnsi="Bookman Old Style" w:cs="Arial"/>
          <w:b/>
          <w:i/>
          <w:iCs/>
          <w:sz w:val="28"/>
          <w:szCs w:val="28"/>
          <w:lang w:val="el-GR"/>
        </w:rPr>
        <w:t>264</w:t>
      </w:r>
      <w:r w:rsidRPr="008518F5">
        <w:rPr>
          <w:rFonts w:ascii="Bookman Old Style" w:hAnsi="Bookman Old Style" w:cs="Arial"/>
          <w:b/>
          <w:i/>
          <w:iCs/>
          <w:sz w:val="28"/>
          <w:szCs w:val="28"/>
          <w:lang w:val="el-GR"/>
        </w:rPr>
        <w:t>/201</w:t>
      </w:r>
      <w:r w:rsidRPr="001427CF">
        <w:rPr>
          <w:rFonts w:ascii="Bookman Old Style" w:hAnsi="Bookman Old Style" w:cs="Arial"/>
          <w:b/>
          <w:i/>
          <w:iCs/>
          <w:sz w:val="28"/>
          <w:szCs w:val="28"/>
          <w:lang w:val="el-GR"/>
        </w:rPr>
        <w:t>6</w:t>
      </w:r>
      <w:r w:rsidRPr="008518F5">
        <w:rPr>
          <w:rFonts w:ascii="Bookman Old Style" w:hAnsi="Bookman Old Style" w:cs="Arial"/>
          <w:b/>
          <w:i/>
          <w:iCs/>
          <w:sz w:val="28"/>
          <w:szCs w:val="28"/>
          <w:lang w:val="el-GR"/>
        </w:rPr>
        <w:t>)</w:t>
      </w:r>
    </w:p>
    <w:p w14:paraId="038320CB" w14:textId="77777777" w:rsidR="00085BDB" w:rsidRDefault="00085BDB" w:rsidP="00F45179">
      <w:pPr>
        <w:ind w:right="-35"/>
        <w:jc w:val="center"/>
        <w:rPr>
          <w:rFonts w:ascii="Bookman Old Style" w:hAnsi="Bookman Old Style" w:cs="Arial"/>
          <w:b/>
          <w:sz w:val="28"/>
          <w:szCs w:val="28"/>
          <w:lang w:val="el-GR"/>
        </w:rPr>
      </w:pPr>
    </w:p>
    <w:p w14:paraId="5CA53F1B" w14:textId="30DBD4A5" w:rsidR="00F45179" w:rsidRDefault="00F45179" w:rsidP="00F45179">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BA5614">
        <w:rPr>
          <w:rFonts w:ascii="Bookman Old Style" w:hAnsi="Bookman Old Style" w:cs="Arial"/>
          <w:b/>
          <w:sz w:val="28"/>
          <w:szCs w:val="28"/>
          <w:lang w:val="el-GR"/>
        </w:rPr>
        <w:t xml:space="preserve">17 Οκτωβρίου, </w:t>
      </w:r>
      <w:r w:rsidRPr="008518F5">
        <w:rPr>
          <w:rFonts w:ascii="Bookman Old Style" w:hAnsi="Bookman Old Style" w:cs="Arial"/>
          <w:b/>
          <w:sz w:val="28"/>
          <w:szCs w:val="28"/>
          <w:lang w:val="el-GR"/>
        </w:rPr>
        <w:t>2023</w:t>
      </w:r>
    </w:p>
    <w:p w14:paraId="5399E099" w14:textId="77777777" w:rsidR="00085BDB" w:rsidRPr="008518F5" w:rsidRDefault="00085BDB" w:rsidP="00F45179">
      <w:pPr>
        <w:ind w:right="-35"/>
        <w:jc w:val="center"/>
        <w:rPr>
          <w:rFonts w:ascii="Bookman Old Style" w:hAnsi="Bookman Old Style" w:cs="Arial"/>
          <w:b/>
          <w:sz w:val="28"/>
          <w:szCs w:val="28"/>
          <w:lang w:val="el-GR"/>
        </w:rPr>
      </w:pPr>
    </w:p>
    <w:p w14:paraId="1CC83FE5" w14:textId="75CEE523" w:rsidR="00F45179" w:rsidRPr="008518F5" w:rsidRDefault="00F45179" w:rsidP="00F45179">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Pr>
          <w:rFonts w:ascii="Bookman Old Style" w:hAnsi="Bookman Old Style" w:cs="Arial"/>
          <w:b/>
          <w:sz w:val="28"/>
          <w:szCs w:val="28"/>
          <w:lang w:val="el-GR"/>
        </w:rPr>
        <w:t>ΓΙΑΣΕΜΗ</w:t>
      </w:r>
      <w:r w:rsidR="00B36A16">
        <w:rPr>
          <w:rFonts w:ascii="Bookman Old Style" w:hAnsi="Bookman Old Style" w:cs="Arial"/>
          <w:b/>
          <w:sz w:val="28"/>
          <w:szCs w:val="28"/>
          <w:lang w:val="el-GR"/>
        </w:rPr>
        <w:t>Σ</w:t>
      </w:r>
      <w:r w:rsidRPr="008518F5">
        <w:rPr>
          <w:rFonts w:ascii="Bookman Old Style" w:hAnsi="Bookman Old Style" w:cs="Arial"/>
          <w:b/>
          <w:sz w:val="28"/>
          <w:szCs w:val="28"/>
          <w:lang w:val="el-GR"/>
        </w:rPr>
        <w:t>, ΔΗΜΗΤΡΙΑΔΟΥ-ΑΝΔΡΕΟΥ,</w:t>
      </w:r>
      <w:r>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49480856" w14:textId="77777777" w:rsidR="00F45179" w:rsidRPr="008518F5" w:rsidRDefault="00F45179" w:rsidP="00F45179">
      <w:pPr>
        <w:ind w:right="-35"/>
        <w:jc w:val="center"/>
        <w:rPr>
          <w:rFonts w:ascii="Bookman Old Style" w:hAnsi="Bookman Old Style" w:cs="Arial"/>
          <w:sz w:val="28"/>
          <w:szCs w:val="28"/>
          <w:lang w:val="el-GR"/>
        </w:rPr>
      </w:pPr>
    </w:p>
    <w:p w14:paraId="057BF26D" w14:textId="0A164CEE" w:rsidR="00F45179" w:rsidRDefault="00F45179" w:rsidP="00F45179">
      <w:pPr>
        <w:ind w:right="-35"/>
        <w:jc w:val="center"/>
        <w:rPr>
          <w:rFonts w:ascii="Bookman Old Style" w:hAnsi="Bookman Old Style" w:cs="Arial"/>
          <w:sz w:val="28"/>
          <w:szCs w:val="28"/>
          <w:lang w:val="el-GR"/>
        </w:rPr>
      </w:pPr>
      <w:r>
        <w:rPr>
          <w:rFonts w:ascii="Bookman Old Style" w:hAnsi="Bookman Old Style" w:cs="Arial"/>
          <w:sz w:val="28"/>
          <w:szCs w:val="28"/>
          <w:lang w:val="el-GR"/>
        </w:rPr>
        <w:t>ΕΥΘΥΜΙΟΣ ΜΠΟΥΛΟΥΤΑΣ</w:t>
      </w:r>
      <w:r w:rsidRPr="008518F5">
        <w:rPr>
          <w:rFonts w:ascii="Bookman Old Style" w:hAnsi="Bookman Old Style" w:cs="Arial"/>
          <w:sz w:val="28"/>
          <w:szCs w:val="28"/>
          <w:lang w:val="el-GR"/>
        </w:rPr>
        <w:t>,</w:t>
      </w:r>
    </w:p>
    <w:p w14:paraId="5102818F" w14:textId="77777777" w:rsidR="00835194" w:rsidRPr="008518F5" w:rsidRDefault="00835194" w:rsidP="00F45179">
      <w:pPr>
        <w:ind w:right="-35"/>
        <w:jc w:val="center"/>
        <w:rPr>
          <w:rFonts w:ascii="Bookman Old Style" w:hAnsi="Bookman Old Style" w:cs="Arial"/>
          <w:sz w:val="28"/>
          <w:szCs w:val="28"/>
          <w:lang w:val="el-GR"/>
        </w:rPr>
      </w:pPr>
    </w:p>
    <w:p w14:paraId="20BC3F49" w14:textId="77777777" w:rsidR="00F45179" w:rsidRPr="008518F5" w:rsidRDefault="00F45179" w:rsidP="00F45179">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Pr="008518F5">
        <w:rPr>
          <w:rFonts w:ascii="Bookman Old Style" w:hAnsi="Bookman Old Style" w:cs="Arial"/>
          <w:i/>
          <w:iCs/>
          <w:sz w:val="28"/>
          <w:szCs w:val="28"/>
          <w:lang w:val="el-GR"/>
        </w:rPr>
        <w:t>,</w:t>
      </w:r>
    </w:p>
    <w:p w14:paraId="26739D7B" w14:textId="77777777" w:rsidR="00F45179" w:rsidRDefault="00F45179" w:rsidP="00F45179">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0282E338" w14:textId="77777777" w:rsidR="00085BDB" w:rsidRPr="008518F5" w:rsidRDefault="00085BDB" w:rsidP="00F45179">
      <w:pPr>
        <w:ind w:right="-35"/>
        <w:jc w:val="center"/>
        <w:rPr>
          <w:rFonts w:ascii="Bookman Old Style" w:hAnsi="Bookman Old Style" w:cs="Arial"/>
          <w:sz w:val="28"/>
          <w:szCs w:val="28"/>
          <w:lang w:val="el-GR"/>
        </w:rPr>
      </w:pPr>
    </w:p>
    <w:p w14:paraId="4539FD41" w14:textId="6E638E32" w:rsidR="00F45179" w:rsidRDefault="00F45179" w:rsidP="00F45179">
      <w:pPr>
        <w:ind w:right="-35"/>
        <w:jc w:val="center"/>
        <w:rPr>
          <w:rFonts w:ascii="Bookman Old Style" w:hAnsi="Bookman Old Style" w:cs="Arial"/>
          <w:sz w:val="28"/>
          <w:szCs w:val="28"/>
          <w:lang w:val="el-GR"/>
        </w:rPr>
      </w:pPr>
      <w:r>
        <w:rPr>
          <w:rFonts w:ascii="Bookman Old Style" w:hAnsi="Bookman Old Style" w:cs="Arial"/>
          <w:sz w:val="28"/>
          <w:szCs w:val="28"/>
          <w:lang w:val="el-GR"/>
        </w:rPr>
        <w:t>ΕΠΙΤΡΟΠΗ</w:t>
      </w:r>
      <w:r w:rsidR="0010263D">
        <w:rPr>
          <w:rFonts w:ascii="Bookman Old Style" w:hAnsi="Bookman Old Style" w:cs="Arial"/>
          <w:sz w:val="28"/>
          <w:szCs w:val="28"/>
          <w:lang w:val="el-GR"/>
        </w:rPr>
        <w:t>Σ</w:t>
      </w:r>
      <w:r>
        <w:rPr>
          <w:rFonts w:ascii="Bookman Old Style" w:hAnsi="Bookman Old Style" w:cs="Arial"/>
          <w:sz w:val="28"/>
          <w:szCs w:val="28"/>
          <w:lang w:val="el-GR"/>
        </w:rPr>
        <w:t xml:space="preserve"> ΚΕΦΑΛΑΙΑΓΟΡΑΣ ΚΥΠΡΟΥ</w:t>
      </w:r>
      <w:r w:rsidRPr="008518F5">
        <w:rPr>
          <w:rFonts w:ascii="Bookman Old Style" w:hAnsi="Bookman Old Style" w:cs="Arial"/>
          <w:sz w:val="28"/>
          <w:szCs w:val="28"/>
          <w:lang w:val="el-GR"/>
        </w:rPr>
        <w:t>,</w:t>
      </w:r>
    </w:p>
    <w:p w14:paraId="3E010C19" w14:textId="77777777" w:rsidR="00835194" w:rsidRDefault="00835194" w:rsidP="00F45179">
      <w:pPr>
        <w:ind w:right="-35"/>
        <w:jc w:val="center"/>
        <w:rPr>
          <w:rFonts w:ascii="Bookman Old Style" w:hAnsi="Bookman Old Style" w:cs="Arial"/>
          <w:sz w:val="28"/>
          <w:szCs w:val="28"/>
          <w:lang w:val="el-GR"/>
        </w:rPr>
      </w:pPr>
    </w:p>
    <w:p w14:paraId="2FF97499" w14:textId="19699586" w:rsidR="00F45179" w:rsidRDefault="00F45179" w:rsidP="00F45179">
      <w:pPr>
        <w:tabs>
          <w:tab w:val="left" w:pos="3261"/>
          <w:tab w:val="left" w:pos="3402"/>
        </w:tabs>
        <w:rPr>
          <w:rFonts w:ascii="Bookman Old Style" w:hAnsi="Bookman Old Style" w:cs="Arial"/>
          <w:i/>
          <w:iCs/>
          <w:sz w:val="28"/>
          <w:szCs w:val="28"/>
          <w:lang w:val="el-GR"/>
        </w:rPr>
      </w:pPr>
      <w:r>
        <w:rPr>
          <w:rFonts w:ascii="Bookman Old Style" w:hAnsi="Bookman Old Style" w:cs="Arial"/>
          <w:i/>
          <w:iCs/>
          <w:sz w:val="28"/>
          <w:szCs w:val="28"/>
          <w:lang w:val="el-GR"/>
        </w:rPr>
        <w:t xml:space="preserve">                                                                                       </w:t>
      </w:r>
      <w:r w:rsidR="00085BDB">
        <w:rPr>
          <w:rFonts w:ascii="Bookman Old Style" w:hAnsi="Bookman Old Style" w:cs="Arial"/>
          <w:i/>
          <w:iCs/>
          <w:sz w:val="28"/>
          <w:szCs w:val="28"/>
          <w:lang w:val="el-GR"/>
        </w:rPr>
        <w:t xml:space="preserve">            </w:t>
      </w: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ης</w:t>
      </w:r>
      <w:r w:rsidR="0010263D">
        <w:rPr>
          <w:rFonts w:ascii="Bookman Old Style" w:hAnsi="Bookman Old Style" w:cs="Arial"/>
          <w:i/>
          <w:iCs/>
          <w:sz w:val="28"/>
          <w:szCs w:val="28"/>
          <w:lang w:val="el-GR"/>
        </w:rPr>
        <w:t>.</w:t>
      </w:r>
    </w:p>
    <w:p w14:paraId="670B9644" w14:textId="77777777" w:rsidR="00835194" w:rsidRDefault="00835194" w:rsidP="00F45179">
      <w:pPr>
        <w:tabs>
          <w:tab w:val="left" w:pos="3261"/>
          <w:tab w:val="left" w:pos="3402"/>
        </w:tabs>
        <w:rPr>
          <w:rFonts w:ascii="Bookman Old Style" w:hAnsi="Bookman Old Style" w:cs="Arial"/>
          <w:i/>
          <w:iCs/>
          <w:sz w:val="28"/>
          <w:szCs w:val="28"/>
          <w:lang w:val="el-GR"/>
        </w:rPr>
      </w:pPr>
    </w:p>
    <w:p w14:paraId="2680119E" w14:textId="6477CC1C" w:rsidR="00085BDB" w:rsidRPr="00085BDB" w:rsidRDefault="00085BDB" w:rsidP="00F45179">
      <w:pPr>
        <w:tabs>
          <w:tab w:val="left" w:pos="3261"/>
          <w:tab w:val="left" w:pos="3402"/>
        </w:tabs>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________________________________________________________________________</w:t>
      </w:r>
    </w:p>
    <w:p w14:paraId="3B503EF3" w14:textId="41DF6407" w:rsidR="00213A19" w:rsidRDefault="00843A57" w:rsidP="00213A19">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Μ. </w:t>
      </w:r>
      <w:proofErr w:type="spellStart"/>
      <w:r>
        <w:rPr>
          <w:rFonts w:ascii="Bookman Old Style" w:hAnsi="Bookman Old Style" w:cs="Arial"/>
          <w:i/>
          <w:iCs/>
          <w:sz w:val="28"/>
          <w:szCs w:val="28"/>
          <w:lang w:val="el-GR"/>
        </w:rPr>
        <w:t>Παναγίδης</w:t>
      </w:r>
      <w:proofErr w:type="spellEnd"/>
      <w:r>
        <w:rPr>
          <w:rFonts w:ascii="Bookman Old Style" w:hAnsi="Bookman Old Style" w:cs="Arial"/>
          <w:i/>
          <w:iCs/>
          <w:sz w:val="28"/>
          <w:szCs w:val="28"/>
          <w:lang w:val="el-GR"/>
        </w:rPr>
        <w:t xml:space="preserve"> για </w:t>
      </w:r>
      <w:proofErr w:type="spellStart"/>
      <w:r>
        <w:rPr>
          <w:rFonts w:ascii="Bookman Old Style" w:hAnsi="Bookman Old Style" w:cs="Arial"/>
          <w:i/>
          <w:iCs/>
          <w:sz w:val="28"/>
          <w:szCs w:val="28"/>
          <w:lang w:val="el-GR"/>
        </w:rPr>
        <w:t>Χαβιαράς</w:t>
      </w:r>
      <w:proofErr w:type="spellEnd"/>
      <w:r>
        <w:rPr>
          <w:rFonts w:ascii="Bookman Old Style" w:hAnsi="Bookman Old Style" w:cs="Arial"/>
          <w:i/>
          <w:iCs/>
          <w:sz w:val="28"/>
          <w:szCs w:val="28"/>
          <w:lang w:val="el-GR"/>
        </w:rPr>
        <w:t xml:space="preserve">, Φιλίππου ΔΕΠΕ, </w:t>
      </w:r>
      <w:r w:rsidR="00213A19">
        <w:rPr>
          <w:rFonts w:ascii="Bookman Old Style" w:hAnsi="Bookman Old Style" w:cs="Arial"/>
          <w:iCs/>
          <w:sz w:val="28"/>
          <w:szCs w:val="28"/>
          <w:lang w:val="el-GR"/>
        </w:rPr>
        <w:t xml:space="preserve">για τον </w:t>
      </w:r>
      <w:proofErr w:type="spellStart"/>
      <w:r w:rsidR="00213A19">
        <w:rPr>
          <w:rFonts w:ascii="Bookman Old Style" w:hAnsi="Bookman Old Style" w:cs="Arial"/>
          <w:iCs/>
          <w:sz w:val="28"/>
          <w:szCs w:val="28"/>
          <w:lang w:val="el-GR"/>
        </w:rPr>
        <w:t>Εφεσείοντα</w:t>
      </w:r>
      <w:proofErr w:type="spellEnd"/>
      <w:r w:rsidR="00213A19">
        <w:rPr>
          <w:rFonts w:ascii="Bookman Old Style" w:hAnsi="Bookman Old Style" w:cs="Arial"/>
          <w:iCs/>
          <w:sz w:val="28"/>
          <w:szCs w:val="28"/>
          <w:lang w:val="el-GR"/>
        </w:rPr>
        <w:t>.</w:t>
      </w:r>
    </w:p>
    <w:p w14:paraId="5F232391" w14:textId="3A6F9FBF" w:rsidR="00213A19" w:rsidRDefault="00843A57" w:rsidP="00D93727">
      <w:pPr>
        <w:ind w:right="-35"/>
        <w:jc w:val="both"/>
        <w:rPr>
          <w:rFonts w:ascii="Bookman Old Style" w:hAnsi="Bookman Old Style" w:cs="Arial"/>
          <w:iCs/>
          <w:sz w:val="28"/>
          <w:szCs w:val="28"/>
          <w:lang w:val="el-GR"/>
        </w:rPr>
      </w:pPr>
      <w:r>
        <w:rPr>
          <w:rFonts w:ascii="Bookman Old Style" w:hAnsi="Bookman Old Style" w:cs="Arial"/>
          <w:i/>
          <w:sz w:val="28"/>
          <w:szCs w:val="28"/>
          <w:lang w:val="el-GR"/>
        </w:rPr>
        <w:t xml:space="preserve">Α. Παναγή για </w:t>
      </w:r>
      <w:proofErr w:type="spellStart"/>
      <w:r>
        <w:rPr>
          <w:rFonts w:ascii="Bookman Old Style" w:hAnsi="Bookman Old Style" w:cs="Arial"/>
          <w:i/>
          <w:sz w:val="28"/>
          <w:szCs w:val="28"/>
          <w:lang w:val="el-GR"/>
        </w:rPr>
        <w:t>Άντης</w:t>
      </w:r>
      <w:proofErr w:type="spellEnd"/>
      <w:r>
        <w:rPr>
          <w:rFonts w:ascii="Bookman Old Style" w:hAnsi="Bookman Old Style" w:cs="Arial"/>
          <w:i/>
          <w:sz w:val="28"/>
          <w:szCs w:val="28"/>
          <w:lang w:val="el-GR"/>
        </w:rPr>
        <w:t xml:space="preserve"> Τριανταφυλλίδης &amp; Υιοί ΔΕΠΕ, </w:t>
      </w:r>
      <w:r w:rsidR="00213A19">
        <w:rPr>
          <w:rFonts w:ascii="Bookman Old Style" w:hAnsi="Bookman Old Style" w:cs="Arial"/>
          <w:sz w:val="28"/>
          <w:szCs w:val="28"/>
          <w:lang w:val="el-GR"/>
        </w:rPr>
        <w:t>για την Εφεσίβλητη</w:t>
      </w:r>
      <w:r w:rsidR="00213A19">
        <w:rPr>
          <w:rFonts w:ascii="Bookman Old Style" w:hAnsi="Bookman Old Style" w:cs="Arial"/>
          <w:iCs/>
          <w:sz w:val="28"/>
          <w:szCs w:val="28"/>
          <w:lang w:val="el-GR"/>
        </w:rPr>
        <w:t>.</w:t>
      </w:r>
    </w:p>
    <w:p w14:paraId="013C121B" w14:textId="77777777" w:rsidR="00213A19" w:rsidRPr="00085BDB" w:rsidRDefault="00213A19" w:rsidP="00213A19">
      <w:pPr>
        <w:tabs>
          <w:tab w:val="left" w:pos="3261"/>
          <w:tab w:val="left" w:pos="3402"/>
        </w:tabs>
        <w:rPr>
          <w:rFonts w:ascii="Bookman Old Style" w:hAnsi="Bookman Old Style" w:cs="Arial"/>
          <w:sz w:val="28"/>
          <w:szCs w:val="28"/>
          <w:u w:val="double"/>
          <w:lang w:val="el-GR"/>
        </w:rPr>
      </w:pPr>
      <w:r>
        <w:rPr>
          <w:rFonts w:ascii="Bookman Old Style" w:hAnsi="Bookman Old Style" w:cs="Arial"/>
          <w:sz w:val="28"/>
          <w:szCs w:val="28"/>
          <w:u w:val="double"/>
          <w:lang w:val="el-GR"/>
        </w:rPr>
        <w:t>________________________________________________________________________</w:t>
      </w:r>
    </w:p>
    <w:p w14:paraId="65D77219" w14:textId="77777777" w:rsidR="0010263D" w:rsidRDefault="0010263D" w:rsidP="00F45179">
      <w:pPr>
        <w:spacing w:line="360" w:lineRule="auto"/>
        <w:ind w:left="2610" w:right="-35" w:hanging="2326"/>
        <w:jc w:val="both"/>
        <w:rPr>
          <w:rFonts w:ascii="Bookman Old Style" w:hAnsi="Bookman Old Style" w:cs="Arial"/>
          <w:b/>
          <w:sz w:val="28"/>
          <w:szCs w:val="28"/>
          <w:lang w:val="el-GR"/>
        </w:rPr>
      </w:pPr>
    </w:p>
    <w:p w14:paraId="16F81B96" w14:textId="2BF055A0" w:rsidR="00F45179" w:rsidRPr="008518F5" w:rsidRDefault="00F45179" w:rsidP="00F45179">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7B247A">
        <w:rPr>
          <w:rFonts w:ascii="Bookman Old Style" w:hAnsi="Bookman Old Style" w:cs="Arial"/>
          <w:b/>
          <w:sz w:val="28"/>
          <w:szCs w:val="28"/>
          <w:lang w:val="el-GR"/>
        </w:rPr>
        <w:t>Σ</w:t>
      </w:r>
      <w:r w:rsidRPr="008518F5">
        <w:rPr>
          <w:rFonts w:ascii="Bookman Old Style" w:hAnsi="Bookman Old Style" w:cs="Arial"/>
          <w:b/>
          <w:sz w:val="28"/>
          <w:szCs w:val="28"/>
          <w:lang w:val="el-GR"/>
        </w:rPr>
        <w:t>, Δ.:  Η Απόφαση είναι ομόφωνη, θα απαγγελθεί από τη Δικαστή Δημητριάδου-Ανδρέου.</w:t>
      </w:r>
    </w:p>
    <w:p w14:paraId="4855F013" w14:textId="4617BDA3" w:rsidR="00F45179" w:rsidRPr="00085BDB" w:rsidRDefault="00085BDB" w:rsidP="00F1004C">
      <w:pPr>
        <w:tabs>
          <w:tab w:val="left" w:pos="3261"/>
          <w:tab w:val="left" w:pos="3402"/>
        </w:tabs>
        <w:rPr>
          <w:rFonts w:ascii="Bookman Old Style" w:hAnsi="Bookman Old Style"/>
          <w:b/>
          <w:bCs/>
          <w:sz w:val="36"/>
          <w:szCs w:val="36"/>
          <w:u w:val="thick"/>
          <w:lang w:val="el-GR"/>
        </w:rPr>
      </w:pPr>
      <w:r>
        <w:rPr>
          <w:rFonts w:ascii="Bookman Old Style" w:hAnsi="Bookman Old Style"/>
          <w:b/>
          <w:bCs/>
          <w:sz w:val="36"/>
          <w:szCs w:val="36"/>
          <w:u w:val="thick"/>
          <w:lang w:val="el-GR"/>
        </w:rPr>
        <w:t>________________________________________________________</w:t>
      </w:r>
    </w:p>
    <w:p w14:paraId="4DE630E1" w14:textId="75A8CF9E" w:rsidR="008531C5" w:rsidRDefault="00F1004C" w:rsidP="00835194">
      <w:pPr>
        <w:tabs>
          <w:tab w:val="left" w:pos="3261"/>
          <w:tab w:val="left" w:pos="3402"/>
        </w:tabs>
        <w:ind w:left="3119"/>
        <w:rPr>
          <w:rFonts w:ascii="Bookman Old Style" w:hAnsi="Bookman Old Style"/>
          <w:b/>
          <w:bCs/>
          <w:sz w:val="36"/>
          <w:szCs w:val="36"/>
          <w:u w:val="thick"/>
          <w:lang w:val="el-GR"/>
        </w:rPr>
      </w:pPr>
      <w:r>
        <w:rPr>
          <w:rFonts w:ascii="Bookman Old Style" w:hAnsi="Bookman Old Style"/>
          <w:sz w:val="36"/>
          <w:szCs w:val="36"/>
          <w:lang w:val="el-GR"/>
        </w:rPr>
        <w:t xml:space="preserve">   </w:t>
      </w:r>
      <w:r w:rsidR="00835194" w:rsidRPr="009B43D8">
        <w:rPr>
          <w:rFonts w:ascii="Bookman Old Style" w:hAnsi="Bookman Old Style"/>
          <w:sz w:val="36"/>
          <w:szCs w:val="36"/>
          <w:lang w:val="el-GR"/>
        </w:rPr>
        <w:t xml:space="preserve">  </w:t>
      </w:r>
      <w:r>
        <w:rPr>
          <w:rFonts w:ascii="Bookman Old Style" w:hAnsi="Bookman Old Style"/>
          <w:sz w:val="36"/>
          <w:szCs w:val="36"/>
          <w:lang w:val="el-GR"/>
        </w:rPr>
        <w:t xml:space="preserve"> </w:t>
      </w:r>
      <w:r w:rsidR="005C27B3" w:rsidRPr="005C27B3">
        <w:rPr>
          <w:rFonts w:ascii="Bookman Old Style" w:hAnsi="Bookman Old Style"/>
          <w:b/>
          <w:bCs/>
          <w:sz w:val="36"/>
          <w:szCs w:val="36"/>
          <w:u w:val="thick"/>
          <w:lang w:val="el-GR"/>
        </w:rPr>
        <w:t>Α</w:t>
      </w:r>
      <w:r w:rsidR="00085BDB">
        <w:rPr>
          <w:rFonts w:ascii="Bookman Old Style" w:hAnsi="Bookman Old Style"/>
          <w:b/>
          <w:bCs/>
          <w:sz w:val="36"/>
          <w:szCs w:val="36"/>
          <w:u w:val="thick"/>
          <w:lang w:val="el-GR"/>
        </w:rPr>
        <w:t xml:space="preserve"> </w:t>
      </w:r>
      <w:r w:rsidR="005C27B3" w:rsidRPr="005C27B3">
        <w:rPr>
          <w:rFonts w:ascii="Bookman Old Style" w:hAnsi="Bookman Old Style"/>
          <w:b/>
          <w:bCs/>
          <w:sz w:val="36"/>
          <w:szCs w:val="36"/>
          <w:u w:val="thick"/>
          <w:lang w:val="el-GR"/>
        </w:rPr>
        <w:t>Π Ο Φ Α Σ Η</w:t>
      </w:r>
    </w:p>
    <w:p w14:paraId="512C26C6" w14:textId="77777777" w:rsidR="00F21FAC" w:rsidRDefault="00F21FAC" w:rsidP="00F45179">
      <w:pPr>
        <w:tabs>
          <w:tab w:val="left" w:pos="3261"/>
          <w:tab w:val="left" w:pos="3402"/>
        </w:tabs>
        <w:ind w:left="3119"/>
        <w:rPr>
          <w:rFonts w:ascii="Bookman Old Style" w:hAnsi="Bookman Old Style"/>
          <w:b/>
          <w:bCs/>
          <w:sz w:val="36"/>
          <w:szCs w:val="36"/>
          <w:u w:val="thick"/>
          <w:lang w:val="el-GR"/>
        </w:rPr>
      </w:pPr>
    </w:p>
    <w:p w14:paraId="2853E880" w14:textId="4E0E83AD" w:rsidR="005C27B3" w:rsidRDefault="009264D8" w:rsidP="009264D8">
      <w:pPr>
        <w:spacing w:after="0" w:line="480" w:lineRule="auto"/>
        <w:jc w:val="both"/>
        <w:rPr>
          <w:rFonts w:ascii="Bookman Old Style" w:hAnsi="Bookman Old Style"/>
          <w:sz w:val="28"/>
          <w:szCs w:val="28"/>
          <w:lang w:val="el-GR"/>
        </w:rPr>
      </w:pPr>
      <w:r>
        <w:rPr>
          <w:rFonts w:ascii="Bookman Old Style" w:hAnsi="Bookman Old Style" w:cs="Arial"/>
          <w:b/>
          <w:sz w:val="28"/>
          <w:szCs w:val="28"/>
          <w:lang w:val="el-GR"/>
        </w:rPr>
        <w:t>ΔΗΜΗΤΡΙΑΔΟΥ-ΑΝΔΡΕΟΥ, Δ</w:t>
      </w:r>
      <w:r>
        <w:rPr>
          <w:rFonts w:ascii="Bookman Old Style" w:hAnsi="Bookman Old Style" w:cs="Arial"/>
          <w:sz w:val="28"/>
          <w:szCs w:val="28"/>
          <w:lang w:val="el-GR"/>
        </w:rPr>
        <w:t xml:space="preserve">.: </w:t>
      </w:r>
      <w:r w:rsidR="005C27B3">
        <w:rPr>
          <w:rFonts w:ascii="Bookman Old Style" w:hAnsi="Bookman Old Style"/>
          <w:sz w:val="28"/>
          <w:szCs w:val="28"/>
          <w:lang w:val="el-GR"/>
        </w:rPr>
        <w:t xml:space="preserve">Με </w:t>
      </w:r>
      <w:r w:rsidR="005C27B3" w:rsidRPr="003F5F9D">
        <w:rPr>
          <w:rFonts w:ascii="Bookman Old Style" w:hAnsi="Bookman Old Style"/>
          <w:b/>
          <w:bCs/>
          <w:sz w:val="28"/>
          <w:szCs w:val="28"/>
          <w:lang w:val="el-GR"/>
        </w:rPr>
        <w:t>επτά Λόγους Έφεσης</w:t>
      </w:r>
      <w:r w:rsidR="005C27B3">
        <w:rPr>
          <w:rFonts w:ascii="Bookman Old Style" w:hAnsi="Bookman Old Style"/>
          <w:sz w:val="28"/>
          <w:szCs w:val="28"/>
          <w:lang w:val="el-GR"/>
        </w:rPr>
        <w:t xml:space="preserve"> ο </w:t>
      </w:r>
      <w:proofErr w:type="spellStart"/>
      <w:r w:rsidR="005C27B3">
        <w:rPr>
          <w:rFonts w:ascii="Bookman Old Style" w:hAnsi="Bookman Old Style"/>
          <w:sz w:val="28"/>
          <w:szCs w:val="28"/>
          <w:lang w:val="el-GR"/>
        </w:rPr>
        <w:t>Εφεσείων</w:t>
      </w:r>
      <w:proofErr w:type="spellEnd"/>
      <w:r w:rsidR="005C27B3">
        <w:rPr>
          <w:rFonts w:ascii="Bookman Old Style" w:hAnsi="Bookman Old Style"/>
          <w:sz w:val="28"/>
          <w:szCs w:val="28"/>
          <w:lang w:val="el-GR"/>
        </w:rPr>
        <w:t xml:space="preserve"> προσβάλλει ως εσφαλμένη την Απόφαση του Επαρχιακού Δικαστηρίου Λευκωσίας (εφεξής πρωτόδικο Δικαστήριο) να απορρίψει την αίτηση του και να μην απορρίψει την Αγωγή λόγω έλλειψης δικαιοδοσίας, να μην παραμερίσει την επίδοση του Κλητηρίου που έγινε προς αυτόν στις 3/3/2015</w:t>
      </w:r>
      <w:r w:rsidR="003F5F9D">
        <w:rPr>
          <w:rFonts w:ascii="Bookman Old Style" w:hAnsi="Bookman Old Style"/>
          <w:sz w:val="28"/>
          <w:szCs w:val="28"/>
          <w:lang w:val="el-GR"/>
        </w:rPr>
        <w:t xml:space="preserve"> και</w:t>
      </w:r>
      <w:r w:rsidR="005C27B3">
        <w:rPr>
          <w:rFonts w:ascii="Bookman Old Style" w:hAnsi="Bookman Old Style"/>
          <w:sz w:val="28"/>
          <w:szCs w:val="28"/>
          <w:lang w:val="el-GR"/>
        </w:rPr>
        <w:t xml:space="preserve"> να μην παραμερίσει το </w:t>
      </w:r>
      <w:proofErr w:type="spellStart"/>
      <w:r w:rsidR="005C27B3">
        <w:rPr>
          <w:rFonts w:ascii="Bookman Old Style" w:hAnsi="Bookman Old Style"/>
          <w:sz w:val="28"/>
          <w:szCs w:val="28"/>
          <w:lang w:val="el-GR"/>
        </w:rPr>
        <w:t>προηγηθέν</w:t>
      </w:r>
      <w:proofErr w:type="spellEnd"/>
      <w:r w:rsidR="005C27B3">
        <w:rPr>
          <w:rFonts w:ascii="Bookman Old Style" w:hAnsi="Bookman Old Style"/>
          <w:sz w:val="28"/>
          <w:szCs w:val="28"/>
          <w:lang w:val="el-GR"/>
        </w:rPr>
        <w:t xml:space="preserve"> Διάταγμα σφράγισης και άδειας επίδοσης στο εξωτερικό.</w:t>
      </w:r>
    </w:p>
    <w:p w14:paraId="13EF0282" w14:textId="77777777" w:rsidR="003F5F9D" w:rsidRDefault="003F5F9D" w:rsidP="003F5F9D">
      <w:pPr>
        <w:spacing w:after="0" w:line="480" w:lineRule="auto"/>
        <w:jc w:val="both"/>
        <w:rPr>
          <w:rFonts w:ascii="Bookman Old Style" w:hAnsi="Bookman Old Style"/>
          <w:sz w:val="28"/>
          <w:szCs w:val="28"/>
          <w:lang w:val="el-GR"/>
        </w:rPr>
      </w:pPr>
    </w:p>
    <w:p w14:paraId="6F615455" w14:textId="42711509" w:rsidR="000B434E" w:rsidRPr="000B434E" w:rsidRDefault="00F1004C" w:rsidP="00835194">
      <w:pPr>
        <w:pStyle w:val="NormalWeb"/>
        <w:spacing w:before="0" w:beforeAutospacing="0" w:after="0" w:afterAutospacing="0" w:line="480" w:lineRule="auto"/>
        <w:jc w:val="both"/>
        <w:rPr>
          <w:rFonts w:ascii="Bookman Old Style" w:hAnsi="Bookman Old Style"/>
          <w:sz w:val="28"/>
          <w:szCs w:val="28"/>
          <w:lang w:val="el-GR"/>
        </w:rPr>
      </w:pPr>
      <w:r>
        <w:rPr>
          <w:rFonts w:ascii="Bookman Old Style" w:hAnsi="Bookman Old Style"/>
          <w:sz w:val="28"/>
          <w:szCs w:val="28"/>
          <w:lang w:val="el-GR"/>
        </w:rPr>
        <w:t xml:space="preserve">Η Αγωγή αφορούσε σε συνολικό διοικητικό πρόστιμο €805.000 που είχε επιβληθεί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από την Επιτροπή Κεφαλαιαγοράς Κύπρου</w:t>
      </w:r>
      <w:r w:rsidR="003F5F9D">
        <w:rPr>
          <w:rFonts w:ascii="Bookman Old Style" w:hAnsi="Bookman Old Style"/>
          <w:sz w:val="28"/>
          <w:szCs w:val="28"/>
          <w:lang w:val="el-GR"/>
        </w:rPr>
        <w:t xml:space="preserve"> (εφεξής</w:t>
      </w:r>
      <w:r>
        <w:rPr>
          <w:rFonts w:ascii="Bookman Old Style" w:hAnsi="Bookman Old Style"/>
          <w:sz w:val="28"/>
          <w:szCs w:val="28"/>
          <w:lang w:val="el-GR"/>
        </w:rPr>
        <w:t xml:space="preserve"> </w:t>
      </w:r>
      <w:r w:rsidR="003F5F9D">
        <w:rPr>
          <w:rFonts w:ascii="Bookman Old Style" w:hAnsi="Bookman Old Style"/>
          <w:sz w:val="28"/>
          <w:szCs w:val="28"/>
          <w:lang w:val="el-GR"/>
        </w:rPr>
        <w:t>Επιτροπή)</w:t>
      </w:r>
      <w:r w:rsidR="00A16C71">
        <w:rPr>
          <w:rFonts w:ascii="Bookman Old Style" w:hAnsi="Bookman Old Style"/>
          <w:sz w:val="28"/>
          <w:szCs w:val="28"/>
          <w:lang w:val="el-GR"/>
        </w:rPr>
        <w:t>,</w:t>
      </w:r>
      <w:r w:rsidR="003F5F9D">
        <w:rPr>
          <w:rFonts w:ascii="Bookman Old Style" w:hAnsi="Bookman Old Style"/>
          <w:sz w:val="28"/>
          <w:szCs w:val="28"/>
          <w:lang w:val="el-GR"/>
        </w:rPr>
        <w:t xml:space="preserve"> </w:t>
      </w:r>
      <w:r>
        <w:rPr>
          <w:rFonts w:ascii="Bookman Old Style" w:hAnsi="Bookman Old Style"/>
          <w:sz w:val="28"/>
          <w:szCs w:val="28"/>
          <w:lang w:val="el-GR"/>
        </w:rPr>
        <w:t xml:space="preserve">δυνάμει δύο αποφάσεων της για παραβάσεις του </w:t>
      </w:r>
      <w:r w:rsidRPr="003F5F9D">
        <w:rPr>
          <w:rFonts w:ascii="Bookman Old Style" w:hAnsi="Bookman Old Style"/>
          <w:b/>
          <w:bCs/>
          <w:i/>
          <w:iCs/>
          <w:sz w:val="28"/>
          <w:szCs w:val="28"/>
          <w:lang w:val="el-GR"/>
        </w:rPr>
        <w:t>Άρθρου 11(2)(β)</w:t>
      </w:r>
      <w:r>
        <w:rPr>
          <w:rFonts w:ascii="Bookman Old Style" w:hAnsi="Bookman Old Style"/>
          <w:sz w:val="28"/>
          <w:szCs w:val="28"/>
          <w:lang w:val="el-GR"/>
        </w:rPr>
        <w:t xml:space="preserve"> του </w:t>
      </w:r>
      <w:r w:rsidR="003F5F9D" w:rsidRPr="003F5F9D">
        <w:rPr>
          <w:rFonts w:ascii="Bookman Old Style" w:hAnsi="Bookman Old Style"/>
          <w:b/>
          <w:bCs/>
          <w:i/>
          <w:iCs/>
          <w:sz w:val="28"/>
          <w:szCs w:val="28"/>
          <w:lang w:val="el-GR"/>
        </w:rPr>
        <w:t>περί</w:t>
      </w:r>
      <w:r w:rsidRPr="003F5F9D">
        <w:rPr>
          <w:rFonts w:ascii="Bookman Old Style" w:hAnsi="Bookman Old Style"/>
          <w:b/>
          <w:bCs/>
          <w:i/>
          <w:iCs/>
          <w:sz w:val="28"/>
          <w:szCs w:val="28"/>
          <w:lang w:val="el-GR"/>
        </w:rPr>
        <w:t xml:space="preserve"> Πράξεων Προσώπων που κατέχουν Εμπιστευτικές Πληροφορίες και των Πράξεων Χειραγώγησης της Αγοράς (Κατάχρηση </w:t>
      </w:r>
      <w:r w:rsidRPr="003F5F9D">
        <w:rPr>
          <w:rFonts w:ascii="Bookman Old Style" w:hAnsi="Bookman Old Style"/>
          <w:b/>
          <w:bCs/>
          <w:i/>
          <w:iCs/>
          <w:sz w:val="28"/>
          <w:szCs w:val="28"/>
          <w:lang w:val="el-GR"/>
        </w:rPr>
        <w:lastRenderedPageBreak/>
        <w:t>Αγοράς) Νόμο</w:t>
      </w:r>
      <w:r w:rsidR="00A16C71">
        <w:rPr>
          <w:rFonts w:ascii="Bookman Old Style" w:hAnsi="Bookman Old Style"/>
          <w:b/>
          <w:bCs/>
          <w:i/>
          <w:iCs/>
          <w:sz w:val="28"/>
          <w:szCs w:val="28"/>
          <w:lang w:val="el-GR"/>
        </w:rPr>
        <w:t>υ</w:t>
      </w:r>
      <w:r w:rsidRPr="003F5F9D">
        <w:rPr>
          <w:rFonts w:ascii="Bookman Old Style" w:hAnsi="Bookman Old Style"/>
          <w:b/>
          <w:bCs/>
          <w:i/>
          <w:iCs/>
          <w:sz w:val="28"/>
          <w:szCs w:val="28"/>
          <w:lang w:val="el-GR"/>
        </w:rPr>
        <w:t xml:space="preserve"> του 2005, Ν.</w:t>
      </w:r>
      <w:r w:rsidR="00A16C71">
        <w:rPr>
          <w:rFonts w:ascii="Bookman Old Style" w:hAnsi="Bookman Old Style"/>
          <w:b/>
          <w:bCs/>
          <w:i/>
          <w:iCs/>
          <w:sz w:val="28"/>
          <w:szCs w:val="28"/>
          <w:lang w:val="el-GR"/>
        </w:rPr>
        <w:t xml:space="preserve"> </w:t>
      </w:r>
      <w:r w:rsidRPr="003F5F9D">
        <w:rPr>
          <w:rFonts w:ascii="Bookman Old Style" w:hAnsi="Bookman Old Style"/>
          <w:b/>
          <w:bCs/>
          <w:i/>
          <w:iCs/>
          <w:sz w:val="28"/>
          <w:szCs w:val="28"/>
          <w:lang w:val="el-GR"/>
        </w:rPr>
        <w:t>116(Ι)/2005</w:t>
      </w:r>
      <w:r w:rsidR="00835194" w:rsidRPr="00835194">
        <w:rPr>
          <w:rStyle w:val="FootnoteReference"/>
          <w:rFonts w:ascii="Bookman Old Style" w:hAnsi="Bookman Old Style"/>
          <w:sz w:val="28"/>
          <w:szCs w:val="28"/>
          <w:lang w:val="el-GR"/>
        </w:rPr>
        <w:footnoteReference w:id="1"/>
      </w:r>
      <w:r>
        <w:rPr>
          <w:rFonts w:ascii="Bookman Old Style" w:hAnsi="Bookman Old Style"/>
          <w:sz w:val="28"/>
          <w:szCs w:val="28"/>
          <w:lang w:val="el-GR"/>
        </w:rPr>
        <w:t xml:space="preserve">, του </w:t>
      </w:r>
      <w:r w:rsidRPr="003F5F9D">
        <w:rPr>
          <w:rFonts w:ascii="Bookman Old Style" w:hAnsi="Bookman Old Style"/>
          <w:b/>
          <w:bCs/>
          <w:i/>
          <w:iCs/>
          <w:sz w:val="28"/>
          <w:szCs w:val="28"/>
          <w:lang w:val="el-GR"/>
        </w:rPr>
        <w:t>Άρθρου 20(4)</w:t>
      </w:r>
      <w:r>
        <w:rPr>
          <w:rFonts w:ascii="Bookman Old Style" w:hAnsi="Bookman Old Style"/>
          <w:sz w:val="28"/>
          <w:szCs w:val="28"/>
          <w:lang w:val="el-GR"/>
        </w:rPr>
        <w:t xml:space="preserve"> του </w:t>
      </w:r>
      <w:r w:rsidR="003F5F9D" w:rsidRPr="003F5F9D">
        <w:rPr>
          <w:rFonts w:ascii="Bookman Old Style" w:hAnsi="Bookman Old Style"/>
          <w:b/>
          <w:bCs/>
          <w:i/>
          <w:iCs/>
          <w:sz w:val="28"/>
          <w:szCs w:val="28"/>
          <w:lang w:val="el-GR"/>
        </w:rPr>
        <w:t>περί</w:t>
      </w:r>
      <w:r w:rsidRPr="003F5F9D">
        <w:rPr>
          <w:rFonts w:ascii="Bookman Old Style" w:hAnsi="Bookman Old Style"/>
          <w:b/>
          <w:bCs/>
          <w:i/>
          <w:iCs/>
          <w:sz w:val="28"/>
          <w:szCs w:val="28"/>
          <w:lang w:val="el-GR"/>
        </w:rPr>
        <w:t xml:space="preserve"> Δημόσιας Προσφοράς και Ενημερωτικού Δελτίου Νόμου του 2005, </w:t>
      </w:r>
      <w:r w:rsidR="00A16C71">
        <w:rPr>
          <w:rFonts w:ascii="Bookman Old Style" w:hAnsi="Bookman Old Style"/>
          <w:b/>
          <w:bCs/>
          <w:i/>
          <w:iCs/>
          <w:sz w:val="28"/>
          <w:szCs w:val="28"/>
          <w:lang w:val="el-GR"/>
        </w:rPr>
        <w:t xml:space="preserve">                </w:t>
      </w:r>
      <w:r w:rsidRPr="003F5F9D">
        <w:rPr>
          <w:rFonts w:ascii="Bookman Old Style" w:hAnsi="Bookman Old Style"/>
          <w:b/>
          <w:bCs/>
          <w:i/>
          <w:iCs/>
          <w:sz w:val="28"/>
          <w:szCs w:val="28"/>
          <w:lang w:val="el-GR"/>
        </w:rPr>
        <w:t>Ν. 114(Ι)/2005</w:t>
      </w:r>
      <w:r w:rsidR="00835194" w:rsidRPr="00835194">
        <w:rPr>
          <w:rStyle w:val="FootnoteReference"/>
          <w:rFonts w:ascii="Bookman Old Style" w:hAnsi="Bookman Old Style"/>
          <w:sz w:val="28"/>
          <w:szCs w:val="28"/>
          <w:lang w:val="el-GR"/>
        </w:rPr>
        <w:footnoteReference w:id="2"/>
      </w:r>
      <w:r>
        <w:rPr>
          <w:rFonts w:ascii="Bookman Old Style" w:hAnsi="Bookman Old Style"/>
          <w:sz w:val="28"/>
          <w:szCs w:val="28"/>
          <w:lang w:val="el-GR"/>
        </w:rPr>
        <w:t xml:space="preserve"> και του </w:t>
      </w:r>
      <w:r w:rsidRPr="003F5F9D">
        <w:rPr>
          <w:rFonts w:ascii="Bookman Old Style" w:hAnsi="Bookman Old Style"/>
          <w:b/>
          <w:bCs/>
          <w:i/>
          <w:iCs/>
          <w:sz w:val="28"/>
          <w:szCs w:val="28"/>
          <w:lang w:val="el-GR"/>
        </w:rPr>
        <w:t>Άρθρου 40(</w:t>
      </w:r>
      <w:r w:rsidR="003F5F9D" w:rsidRPr="003F5F9D">
        <w:rPr>
          <w:rFonts w:ascii="Bookman Old Style" w:hAnsi="Bookman Old Style"/>
          <w:b/>
          <w:bCs/>
          <w:i/>
          <w:iCs/>
          <w:sz w:val="28"/>
          <w:szCs w:val="28"/>
          <w:lang w:val="el-GR"/>
        </w:rPr>
        <w:t>1)</w:t>
      </w:r>
      <w:r w:rsidR="003F5F9D">
        <w:rPr>
          <w:rFonts w:ascii="Bookman Old Style" w:hAnsi="Bookman Old Style"/>
          <w:sz w:val="28"/>
          <w:szCs w:val="28"/>
          <w:lang w:val="el-GR"/>
        </w:rPr>
        <w:t xml:space="preserve"> του </w:t>
      </w:r>
      <w:r w:rsidR="003F5F9D" w:rsidRPr="003F5F9D">
        <w:rPr>
          <w:rFonts w:ascii="Bookman Old Style" w:hAnsi="Bookman Old Style"/>
          <w:b/>
          <w:bCs/>
          <w:i/>
          <w:iCs/>
          <w:sz w:val="28"/>
          <w:szCs w:val="28"/>
          <w:lang w:val="el-GR"/>
        </w:rPr>
        <w:t>Νόμου που προνοεί για τις Προ</w:t>
      </w:r>
      <w:r w:rsidR="00A16C71">
        <w:rPr>
          <w:rFonts w:ascii="Bookman Old Style" w:hAnsi="Bookman Old Style"/>
          <w:b/>
          <w:bCs/>
          <w:i/>
          <w:iCs/>
          <w:sz w:val="28"/>
          <w:szCs w:val="28"/>
          <w:lang w:val="el-GR"/>
        </w:rPr>
        <w:t>ϋ</w:t>
      </w:r>
      <w:r w:rsidR="003F5F9D" w:rsidRPr="003F5F9D">
        <w:rPr>
          <w:rFonts w:ascii="Bookman Old Style" w:hAnsi="Bookman Old Style"/>
          <w:b/>
          <w:bCs/>
          <w:i/>
          <w:iCs/>
          <w:sz w:val="28"/>
          <w:szCs w:val="28"/>
          <w:lang w:val="el-GR"/>
        </w:rPr>
        <w:t>ποθέσεις Διαφάνειας αναφορικά με Πληροφορίες που αφορούν Εκδότη του οποίου οι κινητές Αξίες έχουν εισαχθεί προς</w:t>
      </w:r>
      <w:r w:rsidR="003F5F9D" w:rsidRPr="003F5F9D">
        <w:rPr>
          <w:rFonts w:ascii="Bookman Old Style" w:hAnsi="Bookman Old Style"/>
          <w:b/>
          <w:bCs/>
          <w:sz w:val="28"/>
          <w:szCs w:val="28"/>
          <w:lang w:val="el-GR"/>
        </w:rPr>
        <w:t xml:space="preserve"> </w:t>
      </w:r>
      <w:r w:rsidR="003F5F9D" w:rsidRPr="003F5F9D">
        <w:rPr>
          <w:rFonts w:ascii="Bookman Old Style" w:hAnsi="Bookman Old Style"/>
          <w:b/>
          <w:bCs/>
          <w:i/>
          <w:iCs/>
          <w:sz w:val="28"/>
          <w:szCs w:val="28"/>
          <w:lang w:val="el-GR"/>
        </w:rPr>
        <w:t>Διαπραγμάτευση σε Ρυθμιζόμενη Αγορά, Ν.</w:t>
      </w:r>
      <w:r w:rsidR="00A16C71">
        <w:rPr>
          <w:rFonts w:ascii="Bookman Old Style" w:hAnsi="Bookman Old Style"/>
          <w:b/>
          <w:bCs/>
          <w:i/>
          <w:iCs/>
          <w:sz w:val="28"/>
          <w:szCs w:val="28"/>
          <w:lang w:val="el-GR"/>
        </w:rPr>
        <w:t xml:space="preserve"> </w:t>
      </w:r>
      <w:r w:rsidR="003F5F9D" w:rsidRPr="003F5F9D">
        <w:rPr>
          <w:rFonts w:ascii="Bookman Old Style" w:hAnsi="Bookman Old Style"/>
          <w:b/>
          <w:bCs/>
          <w:i/>
          <w:iCs/>
          <w:sz w:val="28"/>
          <w:szCs w:val="28"/>
          <w:lang w:val="el-GR"/>
        </w:rPr>
        <w:t>190(Ι)/2007</w:t>
      </w:r>
      <w:r w:rsidR="00835194" w:rsidRPr="00835194">
        <w:rPr>
          <w:rStyle w:val="FootnoteReference"/>
          <w:rFonts w:ascii="Bookman Old Style" w:hAnsi="Bookman Old Style"/>
          <w:sz w:val="28"/>
          <w:szCs w:val="28"/>
          <w:lang w:val="el-GR"/>
        </w:rPr>
        <w:footnoteReference w:id="3"/>
      </w:r>
      <w:r w:rsidR="003F5F9D" w:rsidRPr="00835194">
        <w:rPr>
          <w:rFonts w:ascii="Bookman Old Style" w:hAnsi="Bookman Old Style"/>
          <w:sz w:val="28"/>
          <w:szCs w:val="28"/>
          <w:lang w:val="el-GR"/>
        </w:rPr>
        <w:t xml:space="preserve">. </w:t>
      </w:r>
      <w:r w:rsidR="003F5F9D">
        <w:rPr>
          <w:rFonts w:ascii="Bookman Old Style" w:hAnsi="Bookman Old Style"/>
          <w:sz w:val="28"/>
          <w:szCs w:val="28"/>
          <w:lang w:val="el-GR"/>
        </w:rPr>
        <w:t xml:space="preserve">Ο </w:t>
      </w:r>
      <w:proofErr w:type="spellStart"/>
      <w:r w:rsidR="003F5F9D">
        <w:rPr>
          <w:rFonts w:ascii="Bookman Old Style" w:hAnsi="Bookman Old Style"/>
          <w:sz w:val="28"/>
          <w:szCs w:val="28"/>
          <w:lang w:val="el-GR"/>
        </w:rPr>
        <w:t>Εφεσείων</w:t>
      </w:r>
      <w:proofErr w:type="spellEnd"/>
      <w:r w:rsidR="003F5F9D">
        <w:rPr>
          <w:rFonts w:ascii="Bookman Old Style" w:hAnsi="Bookman Old Style"/>
          <w:sz w:val="28"/>
          <w:szCs w:val="28"/>
          <w:lang w:val="el-GR"/>
        </w:rPr>
        <w:t xml:space="preserve"> δεν κατέβαλε το πιο πάνω ποσό, οπόταν η Επιτροπή καταχώρ</w:t>
      </w:r>
      <w:r w:rsidR="00A16C71">
        <w:rPr>
          <w:rFonts w:ascii="Bookman Old Style" w:hAnsi="Bookman Old Style"/>
          <w:sz w:val="28"/>
          <w:szCs w:val="28"/>
          <w:lang w:val="el-GR"/>
        </w:rPr>
        <w:t>ι</w:t>
      </w:r>
      <w:r w:rsidR="003F5F9D">
        <w:rPr>
          <w:rFonts w:ascii="Bookman Old Style" w:hAnsi="Bookman Old Style"/>
          <w:sz w:val="28"/>
          <w:szCs w:val="28"/>
          <w:lang w:val="el-GR"/>
        </w:rPr>
        <w:t xml:space="preserve">σε την επίδικη Αγωγή στη βάση των προνοιών του </w:t>
      </w:r>
      <w:r w:rsidR="003F5F9D" w:rsidRPr="003F5F9D">
        <w:rPr>
          <w:rFonts w:ascii="Bookman Old Style" w:hAnsi="Bookman Old Style"/>
          <w:b/>
          <w:bCs/>
          <w:i/>
          <w:iCs/>
          <w:sz w:val="28"/>
          <w:szCs w:val="28"/>
          <w:lang w:val="el-GR"/>
        </w:rPr>
        <w:t>Άρθρου 39(2)</w:t>
      </w:r>
      <w:r w:rsidR="003F5F9D">
        <w:rPr>
          <w:rFonts w:ascii="Bookman Old Style" w:hAnsi="Bookman Old Style"/>
          <w:sz w:val="28"/>
          <w:szCs w:val="28"/>
          <w:lang w:val="el-GR"/>
        </w:rPr>
        <w:t xml:space="preserve"> του </w:t>
      </w:r>
      <w:r w:rsidR="003F5F9D" w:rsidRPr="003F5F9D">
        <w:rPr>
          <w:rFonts w:ascii="Bookman Old Style" w:hAnsi="Bookman Old Style"/>
          <w:b/>
          <w:bCs/>
          <w:i/>
          <w:iCs/>
          <w:sz w:val="28"/>
          <w:szCs w:val="28"/>
          <w:lang w:val="el-GR"/>
        </w:rPr>
        <w:t>περί Επιτροπής Κεφαλαιαγοράς Κύπρου Νόμου του 2009, Ν.</w:t>
      </w:r>
      <w:r w:rsidR="00A16C71">
        <w:rPr>
          <w:rFonts w:ascii="Bookman Old Style" w:hAnsi="Bookman Old Style"/>
          <w:b/>
          <w:bCs/>
          <w:i/>
          <w:iCs/>
          <w:sz w:val="28"/>
          <w:szCs w:val="28"/>
          <w:lang w:val="el-GR"/>
        </w:rPr>
        <w:t xml:space="preserve"> </w:t>
      </w:r>
      <w:r w:rsidR="003F5F9D" w:rsidRPr="003F5F9D">
        <w:rPr>
          <w:rFonts w:ascii="Bookman Old Style" w:hAnsi="Bookman Old Style"/>
          <w:b/>
          <w:bCs/>
          <w:i/>
          <w:iCs/>
          <w:sz w:val="28"/>
          <w:szCs w:val="28"/>
          <w:lang w:val="el-GR"/>
        </w:rPr>
        <w:t>73(Ι)/2009</w:t>
      </w:r>
      <w:r w:rsidR="000B434E">
        <w:rPr>
          <w:rFonts w:ascii="Bookman Old Style" w:hAnsi="Bookman Old Style"/>
          <w:b/>
          <w:bCs/>
          <w:i/>
          <w:iCs/>
          <w:sz w:val="28"/>
          <w:szCs w:val="28"/>
          <w:lang w:val="el-GR"/>
        </w:rPr>
        <w:t xml:space="preserve"> </w:t>
      </w:r>
      <w:r w:rsidR="000B434E">
        <w:rPr>
          <w:rFonts w:ascii="Bookman Old Style" w:hAnsi="Bookman Old Style"/>
          <w:sz w:val="28"/>
          <w:szCs w:val="28"/>
          <w:lang w:val="el-GR"/>
        </w:rPr>
        <w:t xml:space="preserve">οι οποίες διαλαμβάνουν ότι, σε περίπτωση παράλειψης καταβολής διοικητικού προστίμου </w:t>
      </w:r>
      <w:r w:rsidR="000B434E" w:rsidRPr="000B434E">
        <w:rPr>
          <w:rFonts w:ascii="Bookman Old Style" w:hAnsi="Bookman Old Style"/>
          <w:sz w:val="28"/>
          <w:szCs w:val="28"/>
          <w:lang w:val="el-GR"/>
        </w:rPr>
        <w:t>που επιβάλλεται από την Επιτροπή</w:t>
      </w:r>
      <w:r w:rsidR="000B434E">
        <w:rPr>
          <w:rFonts w:ascii="Bookman Old Style" w:hAnsi="Bookman Old Style"/>
          <w:sz w:val="28"/>
          <w:szCs w:val="28"/>
          <w:lang w:val="el-GR"/>
        </w:rPr>
        <w:t xml:space="preserve">, </w:t>
      </w:r>
      <w:r w:rsidR="000B434E" w:rsidRPr="0010263D">
        <w:rPr>
          <w:rFonts w:ascii="Bookman Old Style" w:hAnsi="Bookman Old Style"/>
          <w:sz w:val="28"/>
          <w:szCs w:val="28"/>
          <w:lang w:val="el-GR"/>
        </w:rPr>
        <w:t>η Επιτροπή δύναται</w:t>
      </w:r>
      <w:r w:rsidR="000B434E">
        <w:rPr>
          <w:rFonts w:ascii="Bookman Old Style" w:hAnsi="Bookman Old Style"/>
          <w:sz w:val="28"/>
          <w:szCs w:val="28"/>
          <w:lang w:val="el-GR"/>
        </w:rPr>
        <w:t xml:space="preserve"> «</w:t>
      </w:r>
      <w:r w:rsidR="000B434E" w:rsidRPr="0010263D">
        <w:rPr>
          <w:rFonts w:ascii="Bookman Old Style" w:hAnsi="Bookman Old Style"/>
          <w:i/>
          <w:iCs/>
          <w:sz w:val="28"/>
          <w:szCs w:val="28"/>
          <w:lang w:val="el-GR"/>
        </w:rPr>
        <w:t>να λαμβάνει δικαστικά μέτρα προς είσπραξή του, οπότε το οφειλόμενο ποσό εισπράττεται ως αστικό χρέος</w:t>
      </w:r>
      <w:r w:rsidR="000B434E">
        <w:rPr>
          <w:rFonts w:ascii="Bookman Old Style" w:hAnsi="Bookman Old Style"/>
          <w:sz w:val="28"/>
          <w:szCs w:val="28"/>
          <w:lang w:val="el-GR"/>
        </w:rPr>
        <w:t>».</w:t>
      </w:r>
    </w:p>
    <w:p w14:paraId="521C7B61" w14:textId="611A37A1" w:rsidR="000B434E" w:rsidRDefault="000B434E" w:rsidP="00835194">
      <w:pPr>
        <w:spacing w:after="0"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Με δεδομένη την εμπλοκή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ως Εναγόμενου προσώπου με κατοικία στην Ελλάδα, το πρωτόδικο Δικαστήριο εξέτασε το κατά πόσο </w:t>
      </w:r>
      <w:proofErr w:type="spellStart"/>
      <w:r>
        <w:rPr>
          <w:rFonts w:ascii="Bookman Old Style" w:hAnsi="Bookman Old Style"/>
          <w:sz w:val="28"/>
          <w:szCs w:val="28"/>
          <w:lang w:val="el-GR"/>
        </w:rPr>
        <w:t>εφαρμόζετο</w:t>
      </w:r>
      <w:proofErr w:type="spellEnd"/>
      <w:r>
        <w:rPr>
          <w:rFonts w:ascii="Bookman Old Style" w:hAnsi="Bookman Old Style"/>
          <w:sz w:val="28"/>
          <w:szCs w:val="28"/>
          <w:lang w:val="el-GR"/>
        </w:rPr>
        <w:t xml:space="preserve"> στην </w:t>
      </w:r>
      <w:r w:rsidR="00716253">
        <w:rPr>
          <w:rFonts w:ascii="Bookman Old Style" w:hAnsi="Bookman Old Style"/>
          <w:sz w:val="28"/>
          <w:szCs w:val="28"/>
          <w:lang w:val="el-GR"/>
        </w:rPr>
        <w:t>προκείμενη</w:t>
      </w:r>
      <w:r>
        <w:rPr>
          <w:rFonts w:ascii="Bookman Old Style" w:hAnsi="Bookman Old Style"/>
          <w:sz w:val="28"/>
          <w:szCs w:val="28"/>
          <w:lang w:val="el-GR"/>
        </w:rPr>
        <w:t xml:space="preserve"> </w:t>
      </w:r>
      <w:r w:rsidR="00716253">
        <w:rPr>
          <w:rFonts w:ascii="Bookman Old Style" w:hAnsi="Bookman Old Style"/>
          <w:sz w:val="28"/>
          <w:szCs w:val="28"/>
          <w:lang w:val="el-GR"/>
        </w:rPr>
        <w:t>περίπτωση</w:t>
      </w:r>
      <w:r>
        <w:rPr>
          <w:rFonts w:ascii="Bookman Old Style" w:hAnsi="Bookman Old Style"/>
          <w:sz w:val="28"/>
          <w:szCs w:val="28"/>
          <w:lang w:val="el-GR"/>
        </w:rPr>
        <w:t xml:space="preserve"> </w:t>
      </w:r>
      <w:r w:rsidR="00716253">
        <w:rPr>
          <w:rFonts w:ascii="Bookman Old Style" w:hAnsi="Bookman Old Style"/>
          <w:sz w:val="28"/>
          <w:szCs w:val="28"/>
          <w:lang w:val="el-GR"/>
        </w:rPr>
        <w:t xml:space="preserve">ο </w:t>
      </w:r>
      <w:r w:rsidR="00716253" w:rsidRPr="00716253">
        <w:rPr>
          <w:rFonts w:ascii="Bookman Old Style" w:hAnsi="Bookman Old Style"/>
          <w:b/>
          <w:bCs/>
          <w:i/>
          <w:iCs/>
          <w:sz w:val="28"/>
          <w:szCs w:val="28"/>
          <w:lang w:val="el-GR"/>
        </w:rPr>
        <w:t>ΚΑΝΟΝΙΣΜΟΣ (ΕΚ) αριθ.</w:t>
      </w:r>
      <w:r w:rsidR="00A16C71">
        <w:rPr>
          <w:rFonts w:ascii="Bookman Old Style" w:hAnsi="Bookman Old Style"/>
          <w:b/>
          <w:bCs/>
          <w:i/>
          <w:iCs/>
          <w:sz w:val="28"/>
          <w:szCs w:val="28"/>
          <w:lang w:val="el-GR"/>
        </w:rPr>
        <w:t xml:space="preserve"> </w:t>
      </w:r>
      <w:r w:rsidR="00716253" w:rsidRPr="00716253">
        <w:rPr>
          <w:rFonts w:ascii="Bookman Old Style" w:hAnsi="Bookman Old Style"/>
          <w:b/>
          <w:bCs/>
          <w:i/>
          <w:iCs/>
          <w:sz w:val="28"/>
          <w:szCs w:val="28"/>
          <w:lang w:val="el-GR"/>
        </w:rPr>
        <w:t>44/2001 του ΣΥΜΒΟΥΛΙΟΥ της 22ας Δεκεμβρίου 2000 για τη διεθνή δικαιοδοσία, την αναγνώριση και την εκτέλεση αποφάσεων σε αστικές και εμπορικές υποθέσεις</w:t>
      </w:r>
      <w:r w:rsidR="00716253" w:rsidRPr="00B71291">
        <w:rPr>
          <w:rStyle w:val="FootnoteReference"/>
          <w:rFonts w:ascii="Bookman Old Style" w:hAnsi="Bookman Old Style"/>
          <w:sz w:val="28"/>
          <w:szCs w:val="28"/>
          <w:lang w:val="el-GR"/>
        </w:rPr>
        <w:footnoteReference w:id="4"/>
      </w:r>
      <w:r w:rsidR="00B71291">
        <w:rPr>
          <w:rFonts w:ascii="Bookman Old Style" w:hAnsi="Bookman Old Style"/>
          <w:b/>
          <w:bCs/>
          <w:i/>
          <w:iCs/>
          <w:sz w:val="28"/>
          <w:szCs w:val="28"/>
          <w:lang w:val="el-GR"/>
        </w:rPr>
        <w:t xml:space="preserve"> </w:t>
      </w:r>
      <w:r w:rsidR="00B71291" w:rsidRPr="00B71291">
        <w:rPr>
          <w:rFonts w:ascii="Bookman Old Style" w:hAnsi="Bookman Old Style"/>
          <w:sz w:val="28"/>
          <w:szCs w:val="28"/>
          <w:lang w:val="el-GR"/>
        </w:rPr>
        <w:t xml:space="preserve">(εφεξής </w:t>
      </w:r>
      <w:r w:rsidR="00C03FF3">
        <w:rPr>
          <w:rFonts w:ascii="Bookman Old Style" w:hAnsi="Bookman Old Style"/>
          <w:b/>
          <w:bCs/>
          <w:sz w:val="28"/>
          <w:szCs w:val="28"/>
          <w:lang w:val="el-GR"/>
        </w:rPr>
        <w:t>Κανονισμός</w:t>
      </w:r>
      <w:r w:rsidR="00B71291">
        <w:rPr>
          <w:rFonts w:ascii="Bookman Old Style" w:hAnsi="Bookman Old Style"/>
          <w:b/>
          <w:bCs/>
          <w:sz w:val="28"/>
          <w:szCs w:val="28"/>
          <w:lang w:val="el-GR"/>
        </w:rPr>
        <w:t xml:space="preserve"> </w:t>
      </w:r>
      <w:r w:rsidR="00B71291" w:rsidRPr="00B71291">
        <w:rPr>
          <w:rFonts w:ascii="Bookman Old Style" w:hAnsi="Bookman Old Style"/>
          <w:b/>
          <w:bCs/>
          <w:sz w:val="28"/>
          <w:szCs w:val="28"/>
          <w:lang w:val="el-GR"/>
        </w:rPr>
        <w:t>44/2001</w:t>
      </w:r>
      <w:r w:rsidR="00B71291" w:rsidRPr="00B71291">
        <w:rPr>
          <w:rFonts w:ascii="Bookman Old Style" w:hAnsi="Bookman Old Style"/>
          <w:sz w:val="28"/>
          <w:szCs w:val="28"/>
          <w:lang w:val="el-GR"/>
        </w:rPr>
        <w:t>).</w:t>
      </w:r>
      <w:r w:rsidR="00B71291">
        <w:rPr>
          <w:rFonts w:ascii="Bookman Old Style" w:hAnsi="Bookman Old Style"/>
          <w:sz w:val="28"/>
          <w:szCs w:val="28"/>
          <w:lang w:val="el-GR"/>
        </w:rPr>
        <w:t xml:space="preserve"> Σύμφωνα με το </w:t>
      </w:r>
      <w:r w:rsidR="00B71291" w:rsidRPr="00B71291">
        <w:rPr>
          <w:rFonts w:ascii="Bookman Old Style" w:hAnsi="Bookman Old Style"/>
          <w:b/>
          <w:bCs/>
          <w:i/>
          <w:iCs/>
          <w:sz w:val="28"/>
          <w:szCs w:val="28"/>
          <w:lang w:val="el-GR"/>
        </w:rPr>
        <w:t>Άρθρο 1.1</w:t>
      </w:r>
      <w:r w:rsidR="00B71291">
        <w:rPr>
          <w:rFonts w:ascii="Bookman Old Style" w:hAnsi="Bookman Old Style"/>
          <w:sz w:val="28"/>
          <w:szCs w:val="28"/>
          <w:lang w:val="el-GR"/>
        </w:rPr>
        <w:t xml:space="preserve"> ο Κανονισμός εφαρμόζεται σε αστικές και εμπορικές υποθέσεις, ενώ δεν καλύπτει φορολογικές, τελωνειακές ή διοικητικές υποθέσεις. Περαιτέρω, σύμφωνα με το </w:t>
      </w:r>
      <w:r w:rsidR="00B71291" w:rsidRPr="00F3013F">
        <w:rPr>
          <w:rFonts w:ascii="Bookman Old Style" w:hAnsi="Bookman Old Style"/>
          <w:b/>
          <w:bCs/>
          <w:i/>
          <w:iCs/>
          <w:sz w:val="28"/>
          <w:szCs w:val="28"/>
          <w:lang w:val="el-GR"/>
        </w:rPr>
        <w:t>Άρθρο 2.1</w:t>
      </w:r>
      <w:r w:rsidR="00B71291">
        <w:rPr>
          <w:rFonts w:ascii="Bookman Old Style" w:hAnsi="Bookman Old Style"/>
          <w:sz w:val="28"/>
          <w:szCs w:val="28"/>
          <w:lang w:val="el-GR"/>
        </w:rPr>
        <w:t xml:space="preserve">, </w:t>
      </w:r>
      <w:r w:rsidR="00B71291" w:rsidRPr="00B71291">
        <w:rPr>
          <w:rFonts w:ascii="Bookman Old Style" w:hAnsi="Bookman Old Style"/>
          <w:sz w:val="28"/>
          <w:szCs w:val="28"/>
          <w:lang w:val="el-GR"/>
        </w:rPr>
        <w:t>«</w:t>
      </w:r>
      <w:r w:rsidR="00B71291" w:rsidRPr="00B71291">
        <w:rPr>
          <w:rFonts w:ascii="Bookman Old Style" w:hAnsi="Bookman Old Style"/>
          <w:i/>
          <w:iCs/>
          <w:sz w:val="28"/>
          <w:szCs w:val="28"/>
          <w:lang w:val="el-GR"/>
        </w:rPr>
        <w:t>τα πρόσωπα που έχουν την κατοικία τους στο έδαφος κράτους μέλους ενάγονται ενώπιον των δικαστηρίων αυτού του κράτους μέλους, ανεξάρτητα από την ιθαγένειά τους</w:t>
      </w:r>
      <w:r w:rsidR="00B71291" w:rsidRPr="00B71291">
        <w:rPr>
          <w:rFonts w:ascii="Bookman Old Style" w:hAnsi="Bookman Old Style"/>
          <w:sz w:val="28"/>
          <w:szCs w:val="28"/>
          <w:lang w:val="el-GR"/>
        </w:rPr>
        <w:t>»</w:t>
      </w:r>
      <w:r w:rsidR="00B71291">
        <w:rPr>
          <w:rFonts w:ascii="Bookman Old Style" w:hAnsi="Bookman Old Style"/>
          <w:sz w:val="28"/>
          <w:szCs w:val="28"/>
          <w:lang w:val="el-GR"/>
        </w:rPr>
        <w:t>. Με βάση</w:t>
      </w:r>
      <w:r w:rsidR="00F3013F">
        <w:rPr>
          <w:rFonts w:ascii="Bookman Old Style" w:hAnsi="Bookman Old Style"/>
          <w:sz w:val="28"/>
          <w:szCs w:val="28"/>
          <w:lang w:val="el-GR"/>
        </w:rPr>
        <w:t xml:space="preserve">, όμως, το </w:t>
      </w:r>
      <w:r w:rsidR="00F3013F" w:rsidRPr="00F3013F">
        <w:rPr>
          <w:rFonts w:ascii="Bookman Old Style" w:hAnsi="Bookman Old Style"/>
          <w:b/>
          <w:bCs/>
          <w:i/>
          <w:iCs/>
          <w:sz w:val="28"/>
          <w:szCs w:val="28"/>
          <w:lang w:val="el-GR"/>
        </w:rPr>
        <w:t>Άρθρο 3.1</w:t>
      </w:r>
      <w:r w:rsidR="00F3013F">
        <w:rPr>
          <w:rFonts w:ascii="Bookman Old Style" w:hAnsi="Bookman Old Style"/>
          <w:sz w:val="28"/>
          <w:szCs w:val="28"/>
          <w:lang w:val="el-GR"/>
        </w:rPr>
        <w:t xml:space="preserve"> τα πρόσωπα αυτά μπορούν να εναχθούν ενώπιον των δικαστηρίων άλλου κράτους μέλους μόνο με βάση άλλους ειδικούς κανόνες που περιλαμβάνονται στον Κανονισμό και καθορίζονται στα </w:t>
      </w:r>
      <w:r w:rsidR="00F3013F" w:rsidRPr="00F3013F">
        <w:rPr>
          <w:rFonts w:ascii="Bookman Old Style" w:hAnsi="Bookman Old Style"/>
          <w:b/>
          <w:bCs/>
          <w:i/>
          <w:iCs/>
          <w:sz w:val="28"/>
          <w:szCs w:val="28"/>
          <w:lang w:val="el-GR"/>
        </w:rPr>
        <w:t>Άρθρα 5-24</w:t>
      </w:r>
      <w:r w:rsidR="00F3013F">
        <w:rPr>
          <w:rFonts w:ascii="Bookman Old Style" w:hAnsi="Bookman Old Style"/>
          <w:sz w:val="28"/>
          <w:szCs w:val="28"/>
          <w:lang w:val="el-GR"/>
        </w:rPr>
        <w:t>. Ό,τι έχει</w:t>
      </w:r>
      <w:r w:rsidR="00A16C71">
        <w:rPr>
          <w:rFonts w:ascii="Bookman Old Style" w:hAnsi="Bookman Old Style"/>
          <w:sz w:val="28"/>
          <w:szCs w:val="28"/>
          <w:lang w:val="el-GR"/>
        </w:rPr>
        <w:t>,</w:t>
      </w:r>
      <w:r w:rsidR="00F3013F">
        <w:rPr>
          <w:rFonts w:ascii="Bookman Old Style" w:hAnsi="Bookman Old Style"/>
          <w:sz w:val="28"/>
          <w:szCs w:val="28"/>
          <w:lang w:val="el-GR"/>
        </w:rPr>
        <w:t xml:space="preserve"> εν προκειμένω</w:t>
      </w:r>
      <w:r w:rsidR="00A16C71">
        <w:rPr>
          <w:rFonts w:ascii="Bookman Old Style" w:hAnsi="Bookman Old Style"/>
          <w:sz w:val="28"/>
          <w:szCs w:val="28"/>
          <w:lang w:val="el-GR"/>
        </w:rPr>
        <w:t>,</w:t>
      </w:r>
      <w:r w:rsidR="00F3013F">
        <w:rPr>
          <w:rFonts w:ascii="Bookman Old Style" w:hAnsi="Bookman Old Style"/>
          <w:sz w:val="28"/>
          <w:szCs w:val="28"/>
          <w:lang w:val="el-GR"/>
        </w:rPr>
        <w:t xml:space="preserve"> σημασία με βάση τα ζητήματα που εγείρονται, είναι οι πρόνοιες του </w:t>
      </w:r>
      <w:r w:rsidR="00F3013F" w:rsidRPr="00216AC2">
        <w:rPr>
          <w:rFonts w:ascii="Bookman Old Style" w:hAnsi="Bookman Old Style"/>
          <w:b/>
          <w:bCs/>
          <w:i/>
          <w:iCs/>
          <w:sz w:val="28"/>
          <w:szCs w:val="28"/>
          <w:lang w:val="el-GR"/>
        </w:rPr>
        <w:t>Άρθρου 5.3</w:t>
      </w:r>
      <w:r w:rsidR="00F3013F">
        <w:rPr>
          <w:rFonts w:ascii="Bookman Old Style" w:hAnsi="Bookman Old Style"/>
          <w:sz w:val="28"/>
          <w:szCs w:val="28"/>
          <w:lang w:val="el-GR"/>
        </w:rPr>
        <w:t xml:space="preserve"> οι οποίες αναφέρουν ότι:</w:t>
      </w:r>
    </w:p>
    <w:p w14:paraId="3A997DA3" w14:textId="77777777" w:rsidR="00F3013F" w:rsidRDefault="00F3013F" w:rsidP="00564D24">
      <w:pPr>
        <w:spacing w:after="0" w:line="480" w:lineRule="auto"/>
        <w:jc w:val="both"/>
        <w:rPr>
          <w:rFonts w:ascii="Bookman Old Style" w:hAnsi="Bookman Old Style"/>
          <w:sz w:val="28"/>
          <w:szCs w:val="28"/>
          <w:lang w:val="el-GR"/>
        </w:rPr>
      </w:pPr>
    </w:p>
    <w:p w14:paraId="01C90CC1" w14:textId="6AE39CAA" w:rsidR="00F3013F" w:rsidRPr="00564D24" w:rsidRDefault="00F3013F" w:rsidP="00564D24">
      <w:pPr>
        <w:spacing w:after="0"/>
        <w:ind w:left="426" w:right="441"/>
        <w:jc w:val="both"/>
        <w:rPr>
          <w:rFonts w:ascii="Bookman Old Style" w:hAnsi="Bookman Old Style"/>
          <w:i/>
          <w:iCs/>
          <w:sz w:val="26"/>
          <w:szCs w:val="26"/>
          <w:lang w:val="el-GR"/>
        </w:rPr>
      </w:pPr>
      <w:r w:rsidRPr="00564D24">
        <w:rPr>
          <w:rFonts w:ascii="Bookman Old Style" w:hAnsi="Bookman Old Style"/>
          <w:sz w:val="26"/>
          <w:szCs w:val="26"/>
          <w:lang w:val="el-GR"/>
        </w:rPr>
        <w:lastRenderedPageBreak/>
        <w:t>«</w:t>
      </w:r>
      <w:r w:rsidRPr="00564D24">
        <w:rPr>
          <w:rFonts w:ascii="Bookman Old Style" w:hAnsi="Bookman Old Style"/>
          <w:i/>
          <w:iCs/>
          <w:sz w:val="26"/>
          <w:szCs w:val="26"/>
          <w:lang w:val="el-GR"/>
        </w:rPr>
        <w:t>Πρόσωπο που έχει την κατοικία του στο έδαφος κράτους μέλους μπορεί να εναχθεί σε άλλο κράτος μέλος:</w:t>
      </w:r>
    </w:p>
    <w:p w14:paraId="25BF1D30" w14:textId="77777777" w:rsidR="00216AC2" w:rsidRPr="00564D24" w:rsidRDefault="00216AC2" w:rsidP="00564D24">
      <w:pPr>
        <w:spacing w:after="0"/>
        <w:ind w:left="426" w:right="441"/>
        <w:jc w:val="both"/>
        <w:rPr>
          <w:rFonts w:ascii="Bookman Old Style" w:hAnsi="Bookman Old Style"/>
          <w:i/>
          <w:iCs/>
          <w:sz w:val="26"/>
          <w:szCs w:val="26"/>
          <w:lang w:val="el-GR"/>
        </w:rPr>
      </w:pPr>
    </w:p>
    <w:p w14:paraId="52BDEBB0" w14:textId="0BDD3506" w:rsidR="00F3013F" w:rsidRPr="00564D24" w:rsidRDefault="00F3013F" w:rsidP="00216AC2">
      <w:pPr>
        <w:pStyle w:val="ListParagraph"/>
        <w:numPr>
          <w:ilvl w:val="0"/>
          <w:numId w:val="3"/>
        </w:numPr>
        <w:spacing w:after="0"/>
        <w:jc w:val="both"/>
        <w:rPr>
          <w:rFonts w:ascii="Bookman Old Style" w:hAnsi="Bookman Old Style"/>
          <w:i/>
          <w:iCs/>
          <w:sz w:val="26"/>
          <w:szCs w:val="26"/>
          <w:lang w:val="el-GR"/>
        </w:rPr>
      </w:pPr>
      <w:r w:rsidRPr="00564D24">
        <w:rPr>
          <w:rFonts w:ascii="Bookman Old Style" w:hAnsi="Bookman Old Style"/>
          <w:i/>
          <w:iCs/>
          <w:sz w:val="26"/>
          <w:szCs w:val="26"/>
          <w:lang w:val="el-GR"/>
        </w:rPr>
        <w:t>……</w:t>
      </w:r>
    </w:p>
    <w:p w14:paraId="1DFE4354" w14:textId="272C1566" w:rsidR="00F3013F" w:rsidRPr="00564D24" w:rsidRDefault="00F3013F" w:rsidP="00216AC2">
      <w:pPr>
        <w:pStyle w:val="ListParagraph"/>
        <w:numPr>
          <w:ilvl w:val="0"/>
          <w:numId w:val="3"/>
        </w:numPr>
        <w:spacing w:after="0"/>
        <w:jc w:val="both"/>
        <w:rPr>
          <w:rFonts w:ascii="Bookman Old Style" w:hAnsi="Bookman Old Style"/>
          <w:i/>
          <w:iCs/>
          <w:sz w:val="26"/>
          <w:szCs w:val="26"/>
          <w:lang w:val="el-GR"/>
        </w:rPr>
      </w:pPr>
      <w:r w:rsidRPr="00564D24">
        <w:rPr>
          <w:rFonts w:ascii="Bookman Old Style" w:hAnsi="Bookman Old Style"/>
          <w:i/>
          <w:iCs/>
          <w:sz w:val="26"/>
          <w:szCs w:val="26"/>
          <w:lang w:val="el-GR"/>
        </w:rPr>
        <w:t>…..</w:t>
      </w:r>
    </w:p>
    <w:p w14:paraId="15EDA3C5" w14:textId="347D5530" w:rsidR="00F3013F" w:rsidRPr="00564D24" w:rsidRDefault="00F3013F" w:rsidP="00564D24">
      <w:pPr>
        <w:pStyle w:val="ListParagraph"/>
        <w:numPr>
          <w:ilvl w:val="0"/>
          <w:numId w:val="3"/>
        </w:numPr>
        <w:spacing w:after="0"/>
        <w:ind w:right="441"/>
        <w:jc w:val="both"/>
        <w:rPr>
          <w:rFonts w:ascii="Bookman Old Style" w:hAnsi="Bookman Old Style"/>
          <w:i/>
          <w:iCs/>
          <w:sz w:val="26"/>
          <w:szCs w:val="26"/>
          <w:lang w:val="el-GR"/>
        </w:rPr>
      </w:pPr>
      <w:r w:rsidRPr="00564D24">
        <w:rPr>
          <w:rFonts w:ascii="Bookman Old Style" w:hAnsi="Bookman Old Style"/>
          <w:i/>
          <w:iCs/>
          <w:sz w:val="26"/>
          <w:szCs w:val="26"/>
          <w:lang w:val="el-GR"/>
        </w:rPr>
        <w:t xml:space="preserve">ως προς ενοχές εξ αδικοπραξίας ή </w:t>
      </w:r>
      <w:proofErr w:type="spellStart"/>
      <w:r w:rsidRPr="00564D24">
        <w:rPr>
          <w:rFonts w:ascii="Bookman Old Style" w:hAnsi="Bookman Old Style"/>
          <w:i/>
          <w:iCs/>
          <w:sz w:val="26"/>
          <w:szCs w:val="26"/>
          <w:lang w:val="el-GR"/>
        </w:rPr>
        <w:t>οιονεί</w:t>
      </w:r>
      <w:proofErr w:type="spellEnd"/>
      <w:r w:rsidRPr="00564D24">
        <w:rPr>
          <w:rFonts w:ascii="Bookman Old Style" w:hAnsi="Bookman Old Style"/>
          <w:i/>
          <w:iCs/>
          <w:sz w:val="26"/>
          <w:szCs w:val="26"/>
          <w:lang w:val="el-GR"/>
        </w:rPr>
        <w:t xml:space="preserve"> αδικοπραξίας, ενώπιον του δικαστηρίου του τόπου όπου συνέβη ή ενδέχεται να συμβεί το ζημιογόνο γεγονός</w:t>
      </w:r>
      <w:r w:rsidR="00216AC2" w:rsidRPr="00564D24">
        <w:rPr>
          <w:rFonts w:ascii="Bookman Old Style" w:hAnsi="Bookman Old Style"/>
          <w:i/>
          <w:iCs/>
          <w:sz w:val="26"/>
          <w:szCs w:val="26"/>
          <w:lang w:val="el-GR"/>
        </w:rPr>
        <w:t>».</w:t>
      </w:r>
    </w:p>
    <w:p w14:paraId="3F9587FB" w14:textId="77777777" w:rsidR="00F3013F" w:rsidRDefault="00F3013F" w:rsidP="00564D24">
      <w:pPr>
        <w:spacing w:after="0" w:line="480" w:lineRule="auto"/>
        <w:jc w:val="both"/>
        <w:rPr>
          <w:rFonts w:ascii="Bookman Old Style" w:hAnsi="Bookman Old Style"/>
          <w:sz w:val="28"/>
          <w:szCs w:val="28"/>
          <w:lang w:val="el-GR"/>
        </w:rPr>
      </w:pPr>
    </w:p>
    <w:p w14:paraId="750B2A2F" w14:textId="2F047ACE" w:rsidR="00AC72FA" w:rsidRDefault="00AC72FA" w:rsidP="00C03FF3">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Εξετάστηκε επίσης από το πρωτόδικο Δικαστήριο και το κατά πόσο </w:t>
      </w:r>
      <w:proofErr w:type="spellStart"/>
      <w:r>
        <w:rPr>
          <w:rFonts w:ascii="Bookman Old Style" w:hAnsi="Bookman Old Style"/>
          <w:sz w:val="28"/>
          <w:szCs w:val="28"/>
          <w:lang w:val="el-GR"/>
        </w:rPr>
        <w:t>εφαρμόζετο</w:t>
      </w:r>
      <w:proofErr w:type="spellEnd"/>
      <w:r>
        <w:rPr>
          <w:rFonts w:ascii="Bookman Old Style" w:hAnsi="Bookman Old Style"/>
          <w:sz w:val="28"/>
          <w:szCs w:val="28"/>
          <w:lang w:val="el-GR"/>
        </w:rPr>
        <w:t xml:space="preserve"> στην περίπτωση ο </w:t>
      </w:r>
      <w:r w:rsidRPr="00AC72FA">
        <w:rPr>
          <w:rFonts w:ascii="Bookman Old Style" w:hAnsi="Bookman Old Style"/>
          <w:b/>
          <w:bCs/>
          <w:i/>
          <w:iCs/>
          <w:sz w:val="28"/>
          <w:szCs w:val="28"/>
          <w:lang w:val="el-GR"/>
        </w:rPr>
        <w:t>Κ</w:t>
      </w:r>
      <w:r w:rsidR="00C03FF3">
        <w:rPr>
          <w:rFonts w:ascii="Bookman Old Style" w:hAnsi="Bookman Old Style"/>
          <w:b/>
          <w:bCs/>
          <w:i/>
          <w:iCs/>
          <w:sz w:val="28"/>
          <w:szCs w:val="28"/>
          <w:lang w:val="el-GR"/>
        </w:rPr>
        <w:t>ΑΝΟΝΙΣΜΟΣ</w:t>
      </w:r>
      <w:r w:rsidRPr="00AC72FA">
        <w:rPr>
          <w:rFonts w:ascii="Bookman Old Style" w:hAnsi="Bookman Old Style"/>
          <w:b/>
          <w:bCs/>
          <w:i/>
          <w:iCs/>
          <w:sz w:val="28"/>
          <w:szCs w:val="28"/>
          <w:lang w:val="el-GR"/>
        </w:rPr>
        <w:t xml:space="preserve"> </w:t>
      </w:r>
      <w:r w:rsidR="00C03FF3">
        <w:rPr>
          <w:rFonts w:ascii="Bookman Old Style" w:hAnsi="Bookman Old Style"/>
          <w:b/>
          <w:bCs/>
          <w:i/>
          <w:iCs/>
          <w:sz w:val="28"/>
          <w:szCs w:val="28"/>
          <w:lang w:val="el-GR"/>
        </w:rPr>
        <w:t>(</w:t>
      </w:r>
      <w:r w:rsidRPr="00AC72FA">
        <w:rPr>
          <w:rFonts w:ascii="Bookman Old Style" w:hAnsi="Bookman Old Style"/>
          <w:b/>
          <w:bCs/>
          <w:i/>
          <w:iCs/>
          <w:sz w:val="28"/>
          <w:szCs w:val="28"/>
          <w:lang w:val="el-GR"/>
        </w:rPr>
        <w:t>ΕΚ</w:t>
      </w:r>
      <w:r w:rsidR="00C03FF3">
        <w:rPr>
          <w:rFonts w:ascii="Bookman Old Style" w:hAnsi="Bookman Old Style"/>
          <w:b/>
          <w:bCs/>
          <w:i/>
          <w:iCs/>
          <w:sz w:val="28"/>
          <w:szCs w:val="28"/>
          <w:lang w:val="el-GR"/>
        </w:rPr>
        <w:t xml:space="preserve">) αριθ. </w:t>
      </w:r>
      <w:r w:rsidRPr="00AC72FA">
        <w:rPr>
          <w:rFonts w:ascii="Bookman Old Style" w:hAnsi="Bookman Old Style"/>
          <w:b/>
          <w:bCs/>
          <w:i/>
          <w:iCs/>
          <w:sz w:val="28"/>
          <w:szCs w:val="28"/>
          <w:lang w:val="el-GR"/>
        </w:rPr>
        <w:t>1393/2007</w:t>
      </w:r>
      <w:r w:rsidR="00C03FF3">
        <w:rPr>
          <w:rFonts w:ascii="Bookman Old Style" w:hAnsi="Bookman Old Style"/>
          <w:sz w:val="28"/>
          <w:szCs w:val="28"/>
          <w:lang w:val="el-GR"/>
        </w:rPr>
        <w:t xml:space="preserve">                   </w:t>
      </w:r>
      <w:r w:rsidR="00C03FF3">
        <w:rPr>
          <w:rFonts w:ascii="Bookman Old Style" w:hAnsi="Bookman Old Style"/>
          <w:b/>
          <w:bCs/>
          <w:i/>
          <w:iCs/>
          <w:sz w:val="28"/>
          <w:szCs w:val="28"/>
          <w:lang w:val="el-GR"/>
        </w:rPr>
        <w:t>ΤΟΥ ΕΥΡΩΠΑΙΚΟΥ ΚΟΙΝΟΒΟΥΛΙΟΥ ΚΑΙ ΤΟΥ ΣΥΜΒΟΥΛΙΟΥ της                   13</w:t>
      </w:r>
      <w:r w:rsidR="00C03FF3" w:rsidRPr="00C03FF3">
        <w:rPr>
          <w:rFonts w:ascii="Bookman Old Style" w:hAnsi="Bookman Old Style"/>
          <w:b/>
          <w:bCs/>
          <w:i/>
          <w:iCs/>
          <w:sz w:val="28"/>
          <w:szCs w:val="28"/>
          <w:vertAlign w:val="superscript"/>
          <w:lang w:val="el-GR"/>
        </w:rPr>
        <w:t>ης</w:t>
      </w:r>
      <w:r w:rsidR="00C03FF3">
        <w:rPr>
          <w:rFonts w:ascii="Bookman Old Style" w:hAnsi="Bookman Old Style"/>
          <w:b/>
          <w:bCs/>
          <w:i/>
          <w:iCs/>
          <w:sz w:val="28"/>
          <w:szCs w:val="28"/>
          <w:lang w:val="el-GR"/>
        </w:rPr>
        <w:t xml:space="preserve"> Νοεμβρίου 2007 περί επιδόσεως και κοινοποιήσεως στα κράτη μέλη δικαστικών και εξωδίκων πράξεων σε αστικές ή εμπορικές υποθέσεις («επίδοση ή κοινοποίηση πράξεων») και κατάργησης του </w:t>
      </w:r>
      <w:r w:rsidR="0037691C">
        <w:rPr>
          <w:rFonts w:ascii="Bookman Old Style" w:hAnsi="Bookman Old Style"/>
          <w:b/>
          <w:bCs/>
          <w:i/>
          <w:iCs/>
          <w:sz w:val="28"/>
          <w:szCs w:val="28"/>
          <w:lang w:val="el-GR"/>
        </w:rPr>
        <w:t>Κ</w:t>
      </w:r>
      <w:r w:rsidR="00C03FF3">
        <w:rPr>
          <w:rFonts w:ascii="Bookman Old Style" w:hAnsi="Bookman Old Style"/>
          <w:b/>
          <w:bCs/>
          <w:i/>
          <w:iCs/>
          <w:sz w:val="28"/>
          <w:szCs w:val="28"/>
          <w:lang w:val="el-GR"/>
        </w:rPr>
        <w:t xml:space="preserve">ανονισμού (ΕΚ) αριθ. 1348/2000 του Συμβουλίου </w:t>
      </w:r>
      <w:r w:rsidR="00C03FF3">
        <w:rPr>
          <w:rFonts w:ascii="Bookman Old Style" w:hAnsi="Bookman Old Style"/>
          <w:sz w:val="28"/>
          <w:szCs w:val="28"/>
          <w:lang w:val="el-GR"/>
        </w:rPr>
        <w:t xml:space="preserve">(εφεξής </w:t>
      </w:r>
      <w:r w:rsidR="00C03FF3">
        <w:rPr>
          <w:rFonts w:ascii="Bookman Old Style" w:hAnsi="Bookman Old Style"/>
          <w:b/>
          <w:bCs/>
          <w:sz w:val="28"/>
          <w:szCs w:val="28"/>
          <w:lang w:val="el-GR"/>
        </w:rPr>
        <w:t>Κανονισμός 1393/2007</w:t>
      </w:r>
      <w:r w:rsidR="00C03FF3">
        <w:rPr>
          <w:rFonts w:ascii="Bookman Old Style" w:hAnsi="Bookman Old Style"/>
          <w:sz w:val="28"/>
          <w:szCs w:val="28"/>
          <w:lang w:val="el-GR"/>
        </w:rPr>
        <w:t>),</w:t>
      </w:r>
      <w:r>
        <w:rPr>
          <w:rFonts w:ascii="Bookman Old Style" w:hAnsi="Bookman Old Style"/>
          <w:sz w:val="28"/>
          <w:szCs w:val="28"/>
          <w:lang w:val="el-GR"/>
        </w:rPr>
        <w:t xml:space="preserve"> ο οποίος στο </w:t>
      </w:r>
      <w:r w:rsidRPr="005025CE">
        <w:rPr>
          <w:rFonts w:ascii="Bookman Old Style" w:hAnsi="Bookman Old Style"/>
          <w:b/>
          <w:bCs/>
          <w:i/>
          <w:iCs/>
          <w:sz w:val="28"/>
          <w:szCs w:val="28"/>
          <w:lang w:val="el-GR"/>
        </w:rPr>
        <w:t>Άρθρο 1.1</w:t>
      </w:r>
      <w:r>
        <w:rPr>
          <w:rFonts w:ascii="Bookman Old Style" w:hAnsi="Bookman Old Style"/>
          <w:sz w:val="28"/>
          <w:szCs w:val="28"/>
          <w:lang w:val="el-GR"/>
        </w:rPr>
        <w:t xml:space="preserve"> διαλαμβάνει ότι:</w:t>
      </w:r>
    </w:p>
    <w:p w14:paraId="0301E84A" w14:textId="77777777" w:rsidR="00AC72FA" w:rsidRDefault="00AC72FA" w:rsidP="00564D24">
      <w:pPr>
        <w:spacing w:after="0" w:line="480" w:lineRule="auto"/>
        <w:jc w:val="both"/>
        <w:rPr>
          <w:rFonts w:ascii="Bookman Old Style" w:hAnsi="Bookman Old Style"/>
          <w:sz w:val="28"/>
          <w:szCs w:val="28"/>
          <w:lang w:val="el-GR"/>
        </w:rPr>
      </w:pPr>
    </w:p>
    <w:p w14:paraId="569C2F71" w14:textId="16EEE158" w:rsidR="00AC72FA" w:rsidRPr="00B06FAB" w:rsidRDefault="00AC72FA" w:rsidP="00AC72FA">
      <w:pPr>
        <w:spacing w:after="0"/>
        <w:ind w:left="426" w:right="441"/>
        <w:jc w:val="both"/>
        <w:rPr>
          <w:rFonts w:ascii="Bookman Old Style" w:hAnsi="Bookman Old Style"/>
          <w:i/>
          <w:iCs/>
          <w:sz w:val="26"/>
          <w:szCs w:val="26"/>
          <w:lang w:val="el-GR"/>
        </w:rPr>
      </w:pPr>
      <w:r w:rsidRPr="00B06FAB">
        <w:rPr>
          <w:rFonts w:ascii="Bookman Old Style" w:hAnsi="Bookman Old Style"/>
          <w:i/>
          <w:iCs/>
          <w:sz w:val="26"/>
          <w:szCs w:val="26"/>
          <w:lang w:val="el-GR"/>
        </w:rPr>
        <w:t>«1. Ο παρών κανονισμός εφαρμόζεται σε αστικές και εμπορικές υποθέσεις όταν μια δικαστική ή εξώδικη πράξη πρέπει να διαβιβαστεί από ένα κράτος μέλος σε άλλο για να επιδοθεί ή να κοινοποιηθεί. Δεν εφαρμόζεται σε φορολογικές, τελωνειακές ή διοικητικές υποθέσεις ή όταν πρόκειται για την ευθύνη του κράτους για πράξεις ή παραλείψεις κατά την άσκηση δημόσιας εξουσίας («</w:t>
      </w:r>
      <w:r w:rsidRPr="00B06FAB">
        <w:rPr>
          <w:rFonts w:ascii="Bookman Old Style" w:hAnsi="Bookman Old Style"/>
          <w:i/>
          <w:iCs/>
          <w:sz w:val="26"/>
          <w:szCs w:val="26"/>
        </w:rPr>
        <w:t>acta</w:t>
      </w:r>
      <w:r w:rsidRPr="00B06FAB">
        <w:rPr>
          <w:rFonts w:ascii="Bookman Old Style" w:hAnsi="Bookman Old Style"/>
          <w:i/>
          <w:iCs/>
          <w:sz w:val="26"/>
          <w:szCs w:val="26"/>
          <w:lang w:val="el-GR"/>
        </w:rPr>
        <w:t xml:space="preserve"> </w:t>
      </w:r>
      <w:proofErr w:type="spellStart"/>
      <w:r w:rsidRPr="00B06FAB">
        <w:rPr>
          <w:rFonts w:ascii="Bookman Old Style" w:hAnsi="Bookman Old Style"/>
          <w:i/>
          <w:iCs/>
          <w:sz w:val="26"/>
          <w:szCs w:val="26"/>
        </w:rPr>
        <w:t>iure</w:t>
      </w:r>
      <w:proofErr w:type="spellEnd"/>
      <w:r w:rsidRPr="00B06FAB">
        <w:rPr>
          <w:rFonts w:ascii="Bookman Old Style" w:hAnsi="Bookman Old Style"/>
          <w:i/>
          <w:iCs/>
          <w:sz w:val="26"/>
          <w:szCs w:val="26"/>
          <w:lang w:val="el-GR"/>
        </w:rPr>
        <w:t xml:space="preserve"> </w:t>
      </w:r>
      <w:proofErr w:type="spellStart"/>
      <w:r w:rsidRPr="00B06FAB">
        <w:rPr>
          <w:rFonts w:ascii="Bookman Old Style" w:hAnsi="Bookman Old Style"/>
          <w:i/>
          <w:iCs/>
          <w:sz w:val="26"/>
          <w:szCs w:val="26"/>
        </w:rPr>
        <w:t>imperii</w:t>
      </w:r>
      <w:proofErr w:type="spellEnd"/>
      <w:r w:rsidRPr="00B06FAB">
        <w:rPr>
          <w:rFonts w:ascii="Bookman Old Style" w:hAnsi="Bookman Old Style"/>
          <w:i/>
          <w:iCs/>
          <w:sz w:val="26"/>
          <w:szCs w:val="26"/>
          <w:lang w:val="el-GR"/>
        </w:rPr>
        <w:t>»).»</w:t>
      </w:r>
    </w:p>
    <w:p w14:paraId="0847A290" w14:textId="77777777" w:rsidR="00AC72FA" w:rsidRPr="00B06FAB" w:rsidRDefault="00AC72FA" w:rsidP="00564D24">
      <w:pPr>
        <w:spacing w:after="0" w:line="480" w:lineRule="auto"/>
        <w:jc w:val="both"/>
        <w:rPr>
          <w:rFonts w:ascii="Bookman Old Style" w:hAnsi="Bookman Old Style"/>
          <w:i/>
          <w:iCs/>
          <w:sz w:val="28"/>
          <w:szCs w:val="28"/>
          <w:lang w:val="el-GR"/>
        </w:rPr>
      </w:pPr>
    </w:p>
    <w:p w14:paraId="6713F487" w14:textId="4EB0DFFA" w:rsidR="00F1004C" w:rsidRPr="00B71291" w:rsidRDefault="00216AC2" w:rsidP="00564D24">
      <w:pPr>
        <w:spacing w:after="0"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Με τους </w:t>
      </w:r>
      <w:r w:rsidRPr="00216AC2">
        <w:rPr>
          <w:rFonts w:ascii="Bookman Old Style" w:hAnsi="Bookman Old Style"/>
          <w:b/>
          <w:bCs/>
          <w:sz w:val="28"/>
          <w:szCs w:val="28"/>
          <w:lang w:val="el-GR"/>
        </w:rPr>
        <w:t>Λόγους Έφεσης 1</w:t>
      </w:r>
      <w:r>
        <w:rPr>
          <w:rFonts w:ascii="Bookman Old Style" w:hAnsi="Bookman Old Style"/>
          <w:sz w:val="28"/>
          <w:szCs w:val="28"/>
          <w:lang w:val="el-GR"/>
        </w:rPr>
        <w:t xml:space="preserve"> και </w:t>
      </w:r>
      <w:r w:rsidR="002675F8" w:rsidRPr="002675F8">
        <w:rPr>
          <w:rFonts w:ascii="Bookman Old Style" w:hAnsi="Bookman Old Style"/>
          <w:b/>
          <w:bCs/>
          <w:sz w:val="28"/>
          <w:szCs w:val="28"/>
          <w:lang w:val="el-GR"/>
        </w:rPr>
        <w:t>5</w:t>
      </w:r>
      <w:r w:rsidR="00247C70" w:rsidRPr="0037691C">
        <w:rPr>
          <w:rFonts w:ascii="Bookman Old Style" w:hAnsi="Bookman Old Style"/>
          <w:sz w:val="28"/>
          <w:szCs w:val="28"/>
          <w:lang w:val="el-GR"/>
        </w:rPr>
        <w:t>,</w:t>
      </w:r>
      <w:r>
        <w:rPr>
          <w:rFonts w:ascii="Bookman Old Style" w:hAnsi="Bookman Old Style"/>
          <w:sz w:val="28"/>
          <w:szCs w:val="28"/>
          <w:lang w:val="el-GR"/>
        </w:rPr>
        <w:t xml:space="preserve"> οι οποίοι είναι αλληλένδετοι</w:t>
      </w:r>
      <w:r w:rsidR="00247C70">
        <w:rPr>
          <w:rFonts w:ascii="Bookman Old Style" w:hAnsi="Bookman Old Style"/>
          <w:sz w:val="28"/>
          <w:szCs w:val="28"/>
          <w:lang w:val="el-GR"/>
        </w:rPr>
        <w:t>,</w:t>
      </w:r>
      <w:r>
        <w:rPr>
          <w:rFonts w:ascii="Bookman Old Style" w:hAnsi="Bookman Old Style"/>
          <w:sz w:val="28"/>
          <w:szCs w:val="28"/>
          <w:lang w:val="el-GR"/>
        </w:rPr>
        <w:t xml:space="preserve">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ότι το πρωτόδικο Δικαστήριο εσφαλμένα κατέληξε ότι η Αγωγή ενέπιπτε στο πεδίο εφαρμογής τ</w:t>
      </w:r>
      <w:r w:rsidR="002675F8">
        <w:rPr>
          <w:rFonts w:ascii="Bookman Old Style" w:hAnsi="Bookman Old Style"/>
          <w:sz w:val="28"/>
          <w:szCs w:val="28"/>
          <w:lang w:val="el-GR"/>
        </w:rPr>
        <w:t>ων</w:t>
      </w:r>
      <w:r>
        <w:rPr>
          <w:rFonts w:ascii="Bookman Old Style" w:hAnsi="Bookman Old Style"/>
          <w:sz w:val="28"/>
          <w:szCs w:val="28"/>
          <w:lang w:val="el-GR"/>
        </w:rPr>
        <w:t xml:space="preserve"> </w:t>
      </w:r>
      <w:bookmarkStart w:id="0" w:name="_Hlk146386319"/>
      <w:r w:rsidRPr="00247C70">
        <w:rPr>
          <w:rFonts w:ascii="Bookman Old Style" w:hAnsi="Bookman Old Style"/>
          <w:b/>
          <w:bCs/>
          <w:i/>
          <w:iCs/>
          <w:sz w:val="28"/>
          <w:szCs w:val="28"/>
          <w:lang w:val="el-GR"/>
        </w:rPr>
        <w:t>Κανονισμ</w:t>
      </w:r>
      <w:r w:rsidR="00D62655">
        <w:rPr>
          <w:rFonts w:ascii="Bookman Old Style" w:hAnsi="Bookman Old Style"/>
          <w:b/>
          <w:bCs/>
          <w:i/>
          <w:iCs/>
          <w:sz w:val="28"/>
          <w:szCs w:val="28"/>
          <w:lang w:val="el-GR"/>
        </w:rPr>
        <w:t>ών</w:t>
      </w:r>
      <w:r w:rsidRPr="00247C70">
        <w:rPr>
          <w:rFonts w:ascii="Bookman Old Style" w:hAnsi="Bookman Old Style"/>
          <w:b/>
          <w:bCs/>
          <w:i/>
          <w:iCs/>
          <w:sz w:val="28"/>
          <w:szCs w:val="28"/>
          <w:lang w:val="el-GR"/>
        </w:rPr>
        <w:t xml:space="preserve"> 44/2001</w:t>
      </w:r>
      <w:r w:rsidR="0037691C">
        <w:rPr>
          <w:rFonts w:ascii="Bookman Old Style" w:hAnsi="Bookman Old Style"/>
          <w:sz w:val="28"/>
          <w:szCs w:val="28"/>
          <w:lang w:val="el-GR"/>
        </w:rPr>
        <w:t xml:space="preserve"> (</w:t>
      </w:r>
      <w:r w:rsidR="0037691C" w:rsidRPr="00564D24">
        <w:rPr>
          <w:rFonts w:ascii="Bookman Old Style" w:hAnsi="Bookman Old Style"/>
          <w:b/>
          <w:bCs/>
          <w:sz w:val="28"/>
          <w:szCs w:val="28"/>
          <w:lang w:val="el-GR"/>
        </w:rPr>
        <w:t>1</w:t>
      </w:r>
      <w:r w:rsidR="0037691C" w:rsidRPr="00564D24">
        <w:rPr>
          <w:rFonts w:ascii="Bookman Old Style" w:hAnsi="Bookman Old Style"/>
          <w:b/>
          <w:bCs/>
          <w:sz w:val="28"/>
          <w:szCs w:val="28"/>
          <w:vertAlign w:val="superscript"/>
          <w:lang w:val="el-GR"/>
        </w:rPr>
        <w:t>ος</w:t>
      </w:r>
      <w:r w:rsidR="0037691C">
        <w:rPr>
          <w:rFonts w:ascii="Bookman Old Style" w:hAnsi="Bookman Old Style"/>
          <w:sz w:val="28"/>
          <w:szCs w:val="28"/>
          <w:lang w:val="el-GR"/>
        </w:rPr>
        <w:t xml:space="preserve"> </w:t>
      </w:r>
      <w:r w:rsidR="0037691C" w:rsidRPr="00247C70">
        <w:rPr>
          <w:rFonts w:ascii="Bookman Old Style" w:hAnsi="Bookman Old Style"/>
          <w:b/>
          <w:bCs/>
          <w:sz w:val="28"/>
          <w:szCs w:val="28"/>
          <w:lang w:val="el-GR"/>
        </w:rPr>
        <w:t>Λόγος Έφεσης</w:t>
      </w:r>
      <w:r w:rsidR="0037691C">
        <w:rPr>
          <w:rFonts w:ascii="Bookman Old Style" w:hAnsi="Bookman Old Style"/>
          <w:sz w:val="28"/>
          <w:szCs w:val="28"/>
          <w:lang w:val="el-GR"/>
        </w:rPr>
        <w:t xml:space="preserve">) </w:t>
      </w:r>
      <w:r w:rsidR="002675F8" w:rsidRPr="002675F8">
        <w:rPr>
          <w:rFonts w:ascii="Bookman Old Style" w:hAnsi="Bookman Old Style"/>
          <w:sz w:val="28"/>
          <w:szCs w:val="28"/>
          <w:lang w:val="el-GR"/>
        </w:rPr>
        <w:t>και</w:t>
      </w:r>
      <w:r w:rsidR="0037691C">
        <w:rPr>
          <w:rFonts w:ascii="Bookman Old Style" w:hAnsi="Bookman Old Style"/>
          <w:sz w:val="28"/>
          <w:szCs w:val="28"/>
          <w:lang w:val="el-GR"/>
        </w:rPr>
        <w:t xml:space="preserve"> </w:t>
      </w:r>
      <w:r w:rsidR="002675F8">
        <w:rPr>
          <w:rFonts w:ascii="Bookman Old Style" w:hAnsi="Bookman Old Style"/>
          <w:b/>
          <w:bCs/>
          <w:i/>
          <w:iCs/>
          <w:sz w:val="28"/>
          <w:szCs w:val="28"/>
          <w:lang w:val="el-GR"/>
        </w:rPr>
        <w:t>1393/2007</w:t>
      </w:r>
      <w:r w:rsidR="0037691C">
        <w:rPr>
          <w:rFonts w:ascii="Bookman Old Style" w:hAnsi="Bookman Old Style"/>
          <w:sz w:val="28"/>
          <w:szCs w:val="28"/>
          <w:lang w:val="el-GR"/>
        </w:rPr>
        <w:t xml:space="preserve"> (</w:t>
      </w:r>
      <w:r w:rsidR="0037691C" w:rsidRPr="0037691C">
        <w:rPr>
          <w:rFonts w:ascii="Bookman Old Style" w:hAnsi="Bookman Old Style"/>
          <w:b/>
          <w:bCs/>
          <w:sz w:val="28"/>
          <w:szCs w:val="28"/>
          <w:lang w:val="el-GR"/>
        </w:rPr>
        <w:t>5</w:t>
      </w:r>
      <w:r w:rsidR="0037691C" w:rsidRPr="00564D24">
        <w:rPr>
          <w:rFonts w:ascii="Bookman Old Style" w:hAnsi="Bookman Old Style"/>
          <w:b/>
          <w:bCs/>
          <w:sz w:val="28"/>
          <w:szCs w:val="28"/>
          <w:vertAlign w:val="superscript"/>
          <w:lang w:val="el-GR"/>
        </w:rPr>
        <w:t>ος</w:t>
      </w:r>
      <w:r w:rsidR="0037691C">
        <w:rPr>
          <w:rFonts w:ascii="Bookman Old Style" w:hAnsi="Bookman Old Style"/>
          <w:sz w:val="28"/>
          <w:szCs w:val="28"/>
          <w:lang w:val="el-GR"/>
        </w:rPr>
        <w:t xml:space="preserve"> </w:t>
      </w:r>
      <w:r w:rsidR="0037691C" w:rsidRPr="00247C70">
        <w:rPr>
          <w:rFonts w:ascii="Bookman Old Style" w:hAnsi="Bookman Old Style"/>
          <w:b/>
          <w:bCs/>
          <w:sz w:val="28"/>
          <w:szCs w:val="28"/>
          <w:lang w:val="el-GR"/>
        </w:rPr>
        <w:t>Λόγος Έφεσης</w:t>
      </w:r>
      <w:r w:rsidR="0037691C">
        <w:rPr>
          <w:rFonts w:ascii="Bookman Old Style" w:hAnsi="Bookman Old Style"/>
          <w:sz w:val="28"/>
          <w:szCs w:val="28"/>
          <w:lang w:val="el-GR"/>
        </w:rPr>
        <w:t xml:space="preserve">) </w:t>
      </w:r>
      <w:bookmarkEnd w:id="0"/>
      <w:r>
        <w:rPr>
          <w:rFonts w:ascii="Bookman Old Style" w:hAnsi="Bookman Old Style"/>
          <w:sz w:val="28"/>
          <w:szCs w:val="28"/>
          <w:lang w:val="el-GR"/>
        </w:rPr>
        <w:t xml:space="preserve">γιατί αφορούσε σε αστικής φύσεως διαφορά και ότι εσφαλμένα αποφάσισε ότι ενέπιπτε </w:t>
      </w:r>
      <w:r w:rsidR="00247C70">
        <w:rPr>
          <w:rFonts w:ascii="Bookman Old Style" w:hAnsi="Bookman Old Style"/>
          <w:sz w:val="28"/>
          <w:szCs w:val="28"/>
          <w:lang w:val="el-GR"/>
        </w:rPr>
        <w:t xml:space="preserve">στις εξαιρέσεις του </w:t>
      </w:r>
      <w:r w:rsidR="00247C70" w:rsidRPr="00247C70">
        <w:rPr>
          <w:rFonts w:ascii="Bookman Old Style" w:hAnsi="Bookman Old Style"/>
          <w:b/>
          <w:bCs/>
          <w:i/>
          <w:iCs/>
          <w:sz w:val="28"/>
          <w:szCs w:val="28"/>
          <w:lang w:val="el-GR"/>
        </w:rPr>
        <w:t>Άρθρου 5.3</w:t>
      </w:r>
      <w:r w:rsidR="00247C70">
        <w:rPr>
          <w:rFonts w:ascii="Bookman Old Style" w:hAnsi="Bookman Old Style"/>
          <w:sz w:val="28"/>
          <w:szCs w:val="28"/>
          <w:lang w:val="el-GR"/>
        </w:rPr>
        <w:t xml:space="preserve"> του </w:t>
      </w:r>
      <w:r w:rsidR="00247C70" w:rsidRPr="00247C70">
        <w:rPr>
          <w:rFonts w:ascii="Bookman Old Style" w:hAnsi="Bookman Old Style"/>
          <w:b/>
          <w:bCs/>
          <w:i/>
          <w:iCs/>
          <w:sz w:val="28"/>
          <w:szCs w:val="28"/>
          <w:lang w:val="el-GR"/>
        </w:rPr>
        <w:t>Κανονισμού 44/2001</w:t>
      </w:r>
      <w:r w:rsidR="00247C70">
        <w:rPr>
          <w:rFonts w:ascii="Bookman Old Style" w:hAnsi="Bookman Old Style"/>
          <w:sz w:val="28"/>
          <w:szCs w:val="28"/>
          <w:lang w:val="el-GR"/>
        </w:rPr>
        <w:t xml:space="preserve"> (</w:t>
      </w:r>
      <w:r w:rsidR="00564D24" w:rsidRPr="00564D24">
        <w:rPr>
          <w:rFonts w:ascii="Bookman Old Style" w:hAnsi="Bookman Old Style"/>
          <w:b/>
          <w:bCs/>
          <w:sz w:val="28"/>
          <w:szCs w:val="28"/>
          <w:lang w:val="el-GR"/>
        </w:rPr>
        <w:t>2</w:t>
      </w:r>
      <w:r w:rsidR="00564D24" w:rsidRPr="00564D24">
        <w:rPr>
          <w:rFonts w:ascii="Bookman Old Style" w:hAnsi="Bookman Old Style"/>
          <w:b/>
          <w:bCs/>
          <w:sz w:val="28"/>
          <w:szCs w:val="28"/>
          <w:vertAlign w:val="superscript"/>
          <w:lang w:val="el-GR"/>
        </w:rPr>
        <w:t>ος</w:t>
      </w:r>
      <w:r w:rsidR="00564D24">
        <w:rPr>
          <w:rFonts w:ascii="Bookman Old Style" w:hAnsi="Bookman Old Style"/>
          <w:sz w:val="28"/>
          <w:szCs w:val="28"/>
          <w:lang w:val="el-GR"/>
        </w:rPr>
        <w:t xml:space="preserve"> </w:t>
      </w:r>
      <w:r w:rsidR="00247C70" w:rsidRPr="00247C70">
        <w:rPr>
          <w:rFonts w:ascii="Bookman Old Style" w:hAnsi="Bookman Old Style"/>
          <w:b/>
          <w:bCs/>
          <w:sz w:val="28"/>
          <w:szCs w:val="28"/>
          <w:lang w:val="el-GR"/>
        </w:rPr>
        <w:t>Λόγος Έφεσης</w:t>
      </w:r>
      <w:r w:rsidR="00247C70" w:rsidRPr="00247C70">
        <w:rPr>
          <w:rFonts w:ascii="Bookman Old Style" w:hAnsi="Bookman Old Style"/>
          <w:sz w:val="28"/>
          <w:szCs w:val="28"/>
          <w:lang w:val="el-GR"/>
        </w:rPr>
        <w:t>).</w:t>
      </w:r>
      <w:r w:rsidR="00247C70">
        <w:rPr>
          <w:rFonts w:ascii="Bookman Old Style" w:hAnsi="Bookman Old Style"/>
          <w:sz w:val="28"/>
          <w:szCs w:val="28"/>
          <w:lang w:val="el-GR"/>
        </w:rPr>
        <w:t xml:space="preserve"> </w:t>
      </w:r>
      <w:r>
        <w:rPr>
          <w:rFonts w:ascii="Bookman Old Style" w:hAnsi="Bookman Old Style"/>
          <w:sz w:val="28"/>
          <w:szCs w:val="28"/>
          <w:lang w:val="el-GR"/>
        </w:rPr>
        <w:t xml:space="preserve"> </w:t>
      </w:r>
    </w:p>
    <w:p w14:paraId="190CF8D5" w14:textId="6015219E" w:rsidR="00F1004C" w:rsidRDefault="00F1004C" w:rsidP="005C27B3">
      <w:pPr>
        <w:spacing w:line="480" w:lineRule="auto"/>
        <w:jc w:val="both"/>
        <w:rPr>
          <w:rFonts w:ascii="Bookman Old Style" w:hAnsi="Bookman Old Style"/>
          <w:sz w:val="28"/>
          <w:szCs w:val="28"/>
          <w:lang w:val="el-GR"/>
        </w:rPr>
      </w:pPr>
    </w:p>
    <w:p w14:paraId="6A6A77E1" w14:textId="00F75011" w:rsidR="009C2EFC" w:rsidRDefault="00150293" w:rsidP="005C27B3">
      <w:pPr>
        <w:spacing w:line="480" w:lineRule="auto"/>
        <w:jc w:val="both"/>
        <w:rPr>
          <w:rFonts w:ascii="Bookman Old Style" w:hAnsi="Bookman Old Style"/>
          <w:sz w:val="28"/>
          <w:szCs w:val="28"/>
          <w:lang w:val="el-GR"/>
        </w:rPr>
      </w:pPr>
      <w:r>
        <w:rPr>
          <w:rFonts w:ascii="Bookman Old Style" w:hAnsi="Bookman Old Style"/>
          <w:sz w:val="28"/>
          <w:szCs w:val="28"/>
          <w:lang w:val="el-GR"/>
        </w:rPr>
        <w:t>Ο</w:t>
      </w:r>
      <w:r w:rsidR="0004334E">
        <w:rPr>
          <w:rFonts w:ascii="Bookman Old Style" w:hAnsi="Bookman Old Style"/>
          <w:sz w:val="28"/>
          <w:szCs w:val="28"/>
          <w:lang w:val="el-GR"/>
        </w:rPr>
        <w:t xml:space="preserve"> </w:t>
      </w:r>
      <w:proofErr w:type="spellStart"/>
      <w:r w:rsidR="0004334E">
        <w:rPr>
          <w:rFonts w:ascii="Bookman Old Style" w:hAnsi="Bookman Old Style"/>
          <w:sz w:val="28"/>
          <w:szCs w:val="28"/>
          <w:lang w:val="el-GR"/>
        </w:rPr>
        <w:t>Εφεσείων</w:t>
      </w:r>
      <w:proofErr w:type="spellEnd"/>
      <w:r w:rsidR="0004334E">
        <w:rPr>
          <w:rFonts w:ascii="Bookman Old Style" w:hAnsi="Bookman Old Style"/>
          <w:sz w:val="28"/>
          <w:szCs w:val="28"/>
          <w:lang w:val="el-GR"/>
        </w:rPr>
        <w:t xml:space="preserve"> ισχυρίζεται ότι εσφαλμένα το πρωτόδικο </w:t>
      </w:r>
      <w:r w:rsidR="006F3AE0">
        <w:rPr>
          <w:rFonts w:ascii="Bookman Old Style" w:hAnsi="Bookman Old Style"/>
          <w:sz w:val="28"/>
          <w:szCs w:val="28"/>
          <w:lang w:val="el-GR"/>
        </w:rPr>
        <w:t>Δ</w:t>
      </w:r>
      <w:r w:rsidR="0004334E">
        <w:rPr>
          <w:rFonts w:ascii="Bookman Old Style" w:hAnsi="Bookman Old Style"/>
          <w:sz w:val="28"/>
          <w:szCs w:val="28"/>
          <w:lang w:val="el-GR"/>
        </w:rPr>
        <w:t xml:space="preserve">ικαστήριο αποφάσισε ότι δεν </w:t>
      </w:r>
      <w:proofErr w:type="spellStart"/>
      <w:r w:rsidR="0004334E">
        <w:rPr>
          <w:rFonts w:ascii="Bookman Old Style" w:hAnsi="Bookman Old Style"/>
          <w:sz w:val="28"/>
          <w:szCs w:val="28"/>
          <w:lang w:val="el-GR"/>
        </w:rPr>
        <w:t>ετίθετο</w:t>
      </w:r>
      <w:proofErr w:type="spellEnd"/>
      <w:r w:rsidR="0004334E">
        <w:rPr>
          <w:rFonts w:ascii="Bookman Old Style" w:hAnsi="Bookman Old Style"/>
          <w:sz w:val="28"/>
          <w:szCs w:val="28"/>
          <w:lang w:val="el-GR"/>
        </w:rPr>
        <w:t xml:space="preserve"> θέμα ακύρωσης του διατάγματος για σφράγιση και επίδοση εκτός δικαιοδοσίας</w:t>
      </w:r>
      <w:r w:rsidR="00D62655">
        <w:rPr>
          <w:rFonts w:ascii="Bookman Old Style" w:hAnsi="Bookman Old Style"/>
          <w:sz w:val="28"/>
          <w:szCs w:val="28"/>
          <w:lang w:val="el-GR"/>
        </w:rPr>
        <w:t>,</w:t>
      </w:r>
      <w:r w:rsidR="0004334E">
        <w:rPr>
          <w:rFonts w:ascii="Bookman Old Style" w:hAnsi="Bookman Old Style"/>
          <w:sz w:val="28"/>
          <w:szCs w:val="28"/>
          <w:lang w:val="el-GR"/>
        </w:rPr>
        <w:t xml:space="preserve"> εφόσον δεν αναφερόταν στην αίτηση ο </w:t>
      </w:r>
      <w:r w:rsidR="006F3AE0" w:rsidRPr="00247C70">
        <w:rPr>
          <w:rFonts w:ascii="Bookman Old Style" w:hAnsi="Bookman Old Style"/>
          <w:b/>
          <w:bCs/>
          <w:i/>
          <w:iCs/>
          <w:sz w:val="28"/>
          <w:szCs w:val="28"/>
          <w:lang w:val="el-GR"/>
        </w:rPr>
        <w:t>Κανονισμ</w:t>
      </w:r>
      <w:r w:rsidR="006F3AE0">
        <w:rPr>
          <w:rFonts w:ascii="Bookman Old Style" w:hAnsi="Bookman Old Style"/>
          <w:b/>
          <w:bCs/>
          <w:i/>
          <w:iCs/>
          <w:sz w:val="28"/>
          <w:szCs w:val="28"/>
          <w:lang w:val="el-GR"/>
        </w:rPr>
        <w:t>ός</w:t>
      </w:r>
      <w:r w:rsidR="006F3AE0" w:rsidRPr="00247C70">
        <w:rPr>
          <w:rFonts w:ascii="Bookman Old Style" w:hAnsi="Bookman Old Style"/>
          <w:b/>
          <w:bCs/>
          <w:i/>
          <w:iCs/>
          <w:sz w:val="28"/>
          <w:szCs w:val="28"/>
          <w:lang w:val="el-GR"/>
        </w:rPr>
        <w:t xml:space="preserve"> 44/2001</w:t>
      </w:r>
      <w:r>
        <w:rPr>
          <w:rFonts w:ascii="Bookman Old Style" w:hAnsi="Bookman Old Style"/>
          <w:b/>
          <w:bCs/>
          <w:i/>
          <w:iCs/>
          <w:sz w:val="28"/>
          <w:szCs w:val="28"/>
          <w:lang w:val="el-GR"/>
        </w:rPr>
        <w:t xml:space="preserve"> </w:t>
      </w:r>
      <w:r>
        <w:rPr>
          <w:rFonts w:ascii="Bookman Old Style" w:hAnsi="Bookman Old Style"/>
          <w:sz w:val="28"/>
          <w:szCs w:val="28"/>
          <w:lang w:val="el-GR"/>
        </w:rPr>
        <w:t>(</w:t>
      </w:r>
      <w:r w:rsidR="00564D24" w:rsidRPr="00564D24">
        <w:rPr>
          <w:rFonts w:ascii="Bookman Old Style" w:hAnsi="Bookman Old Style"/>
          <w:b/>
          <w:bCs/>
          <w:sz w:val="28"/>
          <w:szCs w:val="28"/>
          <w:lang w:val="el-GR"/>
        </w:rPr>
        <w:t>3</w:t>
      </w:r>
      <w:r w:rsidR="00564D24" w:rsidRPr="00564D24">
        <w:rPr>
          <w:rFonts w:ascii="Bookman Old Style" w:hAnsi="Bookman Old Style"/>
          <w:b/>
          <w:bCs/>
          <w:sz w:val="28"/>
          <w:szCs w:val="28"/>
          <w:vertAlign w:val="superscript"/>
          <w:lang w:val="el-GR"/>
        </w:rPr>
        <w:t>ος</w:t>
      </w:r>
      <w:r w:rsidR="00564D24">
        <w:rPr>
          <w:rFonts w:ascii="Bookman Old Style" w:hAnsi="Bookman Old Style"/>
          <w:sz w:val="28"/>
          <w:szCs w:val="28"/>
          <w:lang w:val="el-GR"/>
        </w:rPr>
        <w:t xml:space="preserve"> </w:t>
      </w:r>
      <w:r w:rsidRPr="00247C70">
        <w:rPr>
          <w:rFonts w:ascii="Bookman Old Style" w:hAnsi="Bookman Old Style"/>
          <w:b/>
          <w:bCs/>
          <w:sz w:val="28"/>
          <w:szCs w:val="28"/>
          <w:lang w:val="el-GR"/>
        </w:rPr>
        <w:t>Λόγος Έφεσης</w:t>
      </w:r>
      <w:r w:rsidRPr="00150293">
        <w:rPr>
          <w:rFonts w:ascii="Bookman Old Style" w:hAnsi="Bookman Old Style"/>
          <w:sz w:val="28"/>
          <w:szCs w:val="28"/>
          <w:lang w:val="el-GR"/>
        </w:rPr>
        <w:t>)</w:t>
      </w:r>
      <w:r w:rsidR="006F3AE0">
        <w:rPr>
          <w:rFonts w:ascii="Bookman Old Style" w:hAnsi="Bookman Old Style"/>
          <w:b/>
          <w:bCs/>
          <w:sz w:val="28"/>
          <w:szCs w:val="28"/>
          <w:lang w:val="el-GR"/>
        </w:rPr>
        <w:t xml:space="preserve"> </w:t>
      </w:r>
      <w:r>
        <w:rPr>
          <w:rFonts w:ascii="Bookman Old Style" w:hAnsi="Bookman Old Style"/>
          <w:sz w:val="28"/>
          <w:szCs w:val="28"/>
          <w:lang w:val="el-GR"/>
        </w:rPr>
        <w:t xml:space="preserve">και ότι </w:t>
      </w:r>
      <w:r w:rsidR="006F3AE0" w:rsidRPr="006F3AE0">
        <w:rPr>
          <w:rFonts w:ascii="Bookman Old Style" w:hAnsi="Bookman Old Style"/>
          <w:sz w:val="28"/>
          <w:szCs w:val="28"/>
          <w:lang w:val="el-GR"/>
        </w:rPr>
        <w:t>εσφαλμέν</w:t>
      </w:r>
      <w:r>
        <w:rPr>
          <w:rFonts w:ascii="Bookman Old Style" w:hAnsi="Bookman Old Style"/>
          <w:sz w:val="28"/>
          <w:szCs w:val="28"/>
          <w:lang w:val="el-GR"/>
        </w:rPr>
        <w:t>α</w:t>
      </w:r>
      <w:r w:rsidR="006F3AE0" w:rsidRPr="006F3AE0">
        <w:rPr>
          <w:rFonts w:ascii="Bookman Old Style" w:hAnsi="Bookman Old Style"/>
          <w:sz w:val="28"/>
          <w:szCs w:val="28"/>
          <w:lang w:val="el-GR"/>
        </w:rPr>
        <w:t xml:space="preserve"> και χωρίς αιτιολογία </w:t>
      </w:r>
      <w:r>
        <w:rPr>
          <w:rFonts w:ascii="Bookman Old Style" w:hAnsi="Bookman Old Style"/>
          <w:sz w:val="28"/>
          <w:szCs w:val="28"/>
          <w:lang w:val="el-GR"/>
        </w:rPr>
        <w:t xml:space="preserve"> αποφάσισε </w:t>
      </w:r>
      <w:r w:rsidR="006F3AE0">
        <w:rPr>
          <w:rFonts w:ascii="Bookman Old Style" w:hAnsi="Bookman Old Style"/>
          <w:sz w:val="28"/>
          <w:szCs w:val="28"/>
          <w:lang w:val="el-GR"/>
        </w:rPr>
        <w:t>ότι</w:t>
      </w:r>
      <w:r>
        <w:rPr>
          <w:rFonts w:ascii="Bookman Old Style" w:hAnsi="Bookman Old Style"/>
          <w:sz w:val="28"/>
          <w:szCs w:val="28"/>
          <w:lang w:val="el-GR"/>
        </w:rPr>
        <w:t>,</w:t>
      </w:r>
      <w:r w:rsidR="006F3AE0">
        <w:rPr>
          <w:rFonts w:ascii="Bookman Old Style" w:hAnsi="Bookman Old Style"/>
          <w:sz w:val="28"/>
          <w:szCs w:val="28"/>
          <w:lang w:val="el-GR"/>
        </w:rPr>
        <w:t xml:space="preserve"> σχετικά με τις επιδόσεις δικογράφων εντός της Ευρωπαϊκής </w:t>
      </w:r>
      <w:r>
        <w:rPr>
          <w:rFonts w:ascii="Bookman Old Style" w:hAnsi="Bookman Old Style"/>
          <w:sz w:val="28"/>
          <w:szCs w:val="28"/>
          <w:lang w:val="el-GR"/>
        </w:rPr>
        <w:t>Έν</w:t>
      </w:r>
      <w:r w:rsidR="006F3AE0">
        <w:rPr>
          <w:rFonts w:ascii="Bookman Old Style" w:hAnsi="Bookman Old Style"/>
          <w:sz w:val="28"/>
          <w:szCs w:val="28"/>
          <w:lang w:val="el-GR"/>
        </w:rPr>
        <w:t>ωσης</w:t>
      </w:r>
      <w:r>
        <w:rPr>
          <w:rFonts w:ascii="Bookman Old Style" w:hAnsi="Bookman Old Style"/>
          <w:sz w:val="28"/>
          <w:szCs w:val="28"/>
          <w:lang w:val="el-GR"/>
        </w:rPr>
        <w:t>,</w:t>
      </w:r>
      <w:r w:rsidR="006F3AE0">
        <w:rPr>
          <w:rFonts w:ascii="Bookman Old Style" w:hAnsi="Bookman Old Style"/>
          <w:sz w:val="28"/>
          <w:szCs w:val="28"/>
          <w:lang w:val="el-GR"/>
        </w:rPr>
        <w:t xml:space="preserve"> οι Θεσμοί Πολιτικής Δικονομίας δεν </w:t>
      </w:r>
      <w:r>
        <w:rPr>
          <w:rFonts w:ascii="Bookman Old Style" w:hAnsi="Bookman Old Style"/>
          <w:sz w:val="28"/>
          <w:szCs w:val="28"/>
          <w:lang w:val="el-GR"/>
        </w:rPr>
        <w:t>υποχωρούσαν</w:t>
      </w:r>
      <w:r w:rsidR="006F3AE0">
        <w:rPr>
          <w:rFonts w:ascii="Bookman Old Style" w:hAnsi="Bookman Old Style"/>
          <w:sz w:val="28"/>
          <w:szCs w:val="28"/>
          <w:lang w:val="el-GR"/>
        </w:rPr>
        <w:t xml:space="preserve"> έναντι του </w:t>
      </w:r>
      <w:r w:rsidR="006F3AE0" w:rsidRPr="00247C70">
        <w:rPr>
          <w:rFonts w:ascii="Bookman Old Style" w:hAnsi="Bookman Old Style"/>
          <w:b/>
          <w:bCs/>
          <w:i/>
          <w:iCs/>
          <w:sz w:val="28"/>
          <w:szCs w:val="28"/>
          <w:lang w:val="el-GR"/>
        </w:rPr>
        <w:t>Κανονισμού 44/2001</w:t>
      </w:r>
      <w:r>
        <w:rPr>
          <w:rFonts w:ascii="Bookman Old Style" w:hAnsi="Bookman Old Style"/>
          <w:b/>
          <w:bCs/>
          <w:i/>
          <w:iCs/>
          <w:sz w:val="28"/>
          <w:szCs w:val="28"/>
          <w:lang w:val="el-GR"/>
        </w:rPr>
        <w:t xml:space="preserve"> </w:t>
      </w:r>
      <w:r>
        <w:rPr>
          <w:rFonts w:ascii="Bookman Old Style" w:hAnsi="Bookman Old Style"/>
          <w:sz w:val="28"/>
          <w:szCs w:val="28"/>
          <w:lang w:val="el-GR"/>
        </w:rPr>
        <w:t>(</w:t>
      </w:r>
      <w:r w:rsidR="00564D24" w:rsidRPr="00564D24">
        <w:rPr>
          <w:rFonts w:ascii="Bookman Old Style" w:hAnsi="Bookman Old Style"/>
          <w:b/>
          <w:bCs/>
          <w:sz w:val="28"/>
          <w:szCs w:val="28"/>
          <w:lang w:val="el-GR"/>
        </w:rPr>
        <w:t>4</w:t>
      </w:r>
      <w:r w:rsidR="00564D24" w:rsidRPr="00564D24">
        <w:rPr>
          <w:rFonts w:ascii="Bookman Old Style" w:hAnsi="Bookman Old Style"/>
          <w:b/>
          <w:bCs/>
          <w:sz w:val="28"/>
          <w:szCs w:val="28"/>
          <w:vertAlign w:val="superscript"/>
          <w:lang w:val="el-GR"/>
        </w:rPr>
        <w:t>ος</w:t>
      </w:r>
      <w:r w:rsidR="00564D24">
        <w:rPr>
          <w:rFonts w:ascii="Bookman Old Style" w:hAnsi="Bookman Old Style"/>
          <w:sz w:val="28"/>
          <w:szCs w:val="28"/>
          <w:lang w:val="el-GR"/>
        </w:rPr>
        <w:t xml:space="preserve"> </w:t>
      </w:r>
      <w:r w:rsidRPr="00247C70">
        <w:rPr>
          <w:rFonts w:ascii="Bookman Old Style" w:hAnsi="Bookman Old Style"/>
          <w:b/>
          <w:bCs/>
          <w:sz w:val="28"/>
          <w:szCs w:val="28"/>
          <w:lang w:val="el-GR"/>
        </w:rPr>
        <w:t>Λόγος Έφεσης</w:t>
      </w:r>
      <w:r w:rsidRPr="00150293">
        <w:rPr>
          <w:rFonts w:ascii="Bookman Old Style" w:hAnsi="Bookman Old Style"/>
          <w:sz w:val="28"/>
          <w:szCs w:val="28"/>
          <w:lang w:val="el-GR"/>
        </w:rPr>
        <w:t>)</w:t>
      </w:r>
      <w:r w:rsidR="006F3AE0">
        <w:rPr>
          <w:rFonts w:ascii="Bookman Old Style" w:hAnsi="Bookman Old Style"/>
          <w:sz w:val="28"/>
          <w:szCs w:val="28"/>
          <w:lang w:val="el-GR"/>
        </w:rPr>
        <w:t xml:space="preserve">. </w:t>
      </w:r>
      <w:r>
        <w:rPr>
          <w:rFonts w:ascii="Bookman Old Style" w:hAnsi="Bookman Old Style"/>
          <w:sz w:val="28"/>
          <w:szCs w:val="28"/>
          <w:lang w:val="el-GR"/>
        </w:rPr>
        <w:t>Ω</w:t>
      </w:r>
      <w:r w:rsidR="006F3AE0">
        <w:rPr>
          <w:rFonts w:ascii="Bookman Old Style" w:hAnsi="Bookman Old Style"/>
          <w:sz w:val="28"/>
          <w:szCs w:val="28"/>
          <w:lang w:val="el-GR"/>
        </w:rPr>
        <w:t>ς λανθασμένη</w:t>
      </w:r>
      <w:r>
        <w:rPr>
          <w:rFonts w:ascii="Bookman Old Style" w:hAnsi="Bookman Old Style"/>
          <w:sz w:val="28"/>
          <w:szCs w:val="28"/>
          <w:lang w:val="el-GR"/>
        </w:rPr>
        <w:t xml:space="preserve"> βάλλεται</w:t>
      </w:r>
      <w:r w:rsidR="006F3AE0">
        <w:rPr>
          <w:rFonts w:ascii="Bookman Old Style" w:hAnsi="Bookman Old Style"/>
          <w:sz w:val="28"/>
          <w:szCs w:val="28"/>
          <w:lang w:val="el-GR"/>
        </w:rPr>
        <w:t xml:space="preserve"> </w:t>
      </w:r>
      <w:r>
        <w:rPr>
          <w:rFonts w:ascii="Bookman Old Style" w:hAnsi="Bookman Old Style"/>
          <w:sz w:val="28"/>
          <w:szCs w:val="28"/>
          <w:lang w:val="el-GR"/>
        </w:rPr>
        <w:t xml:space="preserve"> η απόφαση</w:t>
      </w:r>
      <w:r w:rsidR="002675F8" w:rsidRPr="002675F8">
        <w:rPr>
          <w:rFonts w:ascii="Bookman Old Style" w:hAnsi="Bookman Old Style"/>
          <w:sz w:val="28"/>
          <w:szCs w:val="28"/>
          <w:lang w:val="el-GR"/>
        </w:rPr>
        <w:t xml:space="preserve"> </w:t>
      </w:r>
      <w:r w:rsidR="002675F8">
        <w:rPr>
          <w:rFonts w:ascii="Bookman Old Style" w:hAnsi="Bookman Old Style"/>
          <w:sz w:val="28"/>
          <w:szCs w:val="28"/>
          <w:lang w:val="el-GR"/>
        </w:rPr>
        <w:t>του πρωτόδικου Δικαστηρίου</w:t>
      </w:r>
      <w:r>
        <w:rPr>
          <w:rFonts w:ascii="Bookman Old Style" w:hAnsi="Bookman Old Style"/>
          <w:sz w:val="28"/>
          <w:szCs w:val="28"/>
          <w:lang w:val="el-GR"/>
        </w:rPr>
        <w:t xml:space="preserve"> ότι πληρούνταν οι προϋποθέσεις της </w:t>
      </w:r>
      <w:r w:rsidRPr="00EF79B3">
        <w:rPr>
          <w:rFonts w:ascii="Bookman Old Style" w:hAnsi="Bookman Old Style"/>
          <w:b/>
          <w:bCs/>
          <w:i/>
          <w:iCs/>
          <w:sz w:val="28"/>
          <w:szCs w:val="28"/>
          <w:lang w:val="el-GR"/>
        </w:rPr>
        <w:t>Δ.6, θ.1</w:t>
      </w:r>
      <w:r w:rsidR="00564D24">
        <w:rPr>
          <w:rFonts w:ascii="Bookman Old Style" w:hAnsi="Bookman Old Style"/>
          <w:sz w:val="28"/>
          <w:szCs w:val="28"/>
          <w:lang w:val="el-GR"/>
        </w:rPr>
        <w:t xml:space="preserve"> των Θεσμών Πολιτικής Δικονομίας (</w:t>
      </w:r>
      <w:r w:rsidR="00564D24" w:rsidRPr="00564D24">
        <w:rPr>
          <w:rFonts w:ascii="Bookman Old Style" w:hAnsi="Bookman Old Style"/>
          <w:b/>
          <w:bCs/>
          <w:sz w:val="28"/>
          <w:szCs w:val="28"/>
          <w:lang w:val="el-GR"/>
        </w:rPr>
        <w:t>6</w:t>
      </w:r>
      <w:r w:rsidR="00564D24" w:rsidRPr="00564D24">
        <w:rPr>
          <w:rFonts w:ascii="Bookman Old Style" w:hAnsi="Bookman Old Style"/>
          <w:b/>
          <w:bCs/>
          <w:sz w:val="28"/>
          <w:szCs w:val="28"/>
          <w:vertAlign w:val="superscript"/>
          <w:lang w:val="el-GR"/>
        </w:rPr>
        <w:t>ος</w:t>
      </w:r>
      <w:r w:rsidR="00564D24" w:rsidRPr="00564D24">
        <w:rPr>
          <w:rFonts w:ascii="Bookman Old Style" w:hAnsi="Bookman Old Style"/>
          <w:b/>
          <w:bCs/>
          <w:sz w:val="28"/>
          <w:szCs w:val="28"/>
          <w:lang w:val="el-GR"/>
        </w:rPr>
        <w:t xml:space="preserve"> Λόγος Έφεσης</w:t>
      </w:r>
      <w:r w:rsidR="00564D24">
        <w:rPr>
          <w:rFonts w:ascii="Bookman Old Style" w:hAnsi="Bookman Old Style"/>
          <w:sz w:val="28"/>
          <w:szCs w:val="28"/>
          <w:lang w:val="el-GR"/>
        </w:rPr>
        <w:t>).</w:t>
      </w:r>
      <w:r w:rsidR="009C2EFC">
        <w:rPr>
          <w:rFonts w:ascii="Bookman Old Style" w:hAnsi="Bookman Old Style"/>
          <w:sz w:val="28"/>
          <w:szCs w:val="28"/>
          <w:lang w:val="el-GR"/>
        </w:rPr>
        <w:t xml:space="preserve"> </w:t>
      </w:r>
    </w:p>
    <w:p w14:paraId="55E156F0" w14:textId="77777777" w:rsidR="002675F8" w:rsidRDefault="002675F8" w:rsidP="005C27B3">
      <w:pPr>
        <w:spacing w:line="480" w:lineRule="auto"/>
        <w:jc w:val="both"/>
        <w:rPr>
          <w:rFonts w:ascii="Bookman Old Style" w:hAnsi="Bookman Old Style"/>
          <w:sz w:val="28"/>
          <w:szCs w:val="28"/>
          <w:lang w:val="el-GR"/>
        </w:rPr>
      </w:pPr>
    </w:p>
    <w:p w14:paraId="4E68C87F" w14:textId="25839E96" w:rsidR="0004334E" w:rsidRPr="00564D24" w:rsidRDefault="009C2EFC" w:rsidP="00835194">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επίσης, ότι παρά το γεγονός ότι η επίδοση έγινε σε πρόσωπο άλλο από αυτό που καθορίστηκε στο διάταγμα επίδοσης, το </w:t>
      </w:r>
      <w:r>
        <w:rPr>
          <w:rFonts w:ascii="Bookman Old Style" w:hAnsi="Bookman Old Style"/>
          <w:sz w:val="28"/>
          <w:szCs w:val="28"/>
          <w:lang w:val="el-GR"/>
        </w:rPr>
        <w:lastRenderedPageBreak/>
        <w:t>πρωτόδικο Δικαστήριο λανθασμένα έκρινε ότι αυτός δεν ήταν λόγος ακύρωσης της επίδοσης (</w:t>
      </w:r>
      <w:r w:rsidRPr="009C2EFC">
        <w:rPr>
          <w:rFonts w:ascii="Bookman Old Style" w:hAnsi="Bookman Old Style"/>
          <w:b/>
          <w:bCs/>
          <w:sz w:val="28"/>
          <w:szCs w:val="28"/>
          <w:lang w:val="el-GR"/>
        </w:rPr>
        <w:t>7</w:t>
      </w:r>
      <w:r w:rsidR="00D62655">
        <w:rPr>
          <w:rFonts w:ascii="Bookman Old Style" w:hAnsi="Bookman Old Style"/>
          <w:b/>
          <w:bCs/>
          <w:sz w:val="28"/>
          <w:szCs w:val="28"/>
          <w:vertAlign w:val="superscript"/>
          <w:lang w:val="el-GR"/>
        </w:rPr>
        <w:t>ο</w:t>
      </w:r>
      <w:r w:rsidRPr="009C2EFC">
        <w:rPr>
          <w:rFonts w:ascii="Bookman Old Style" w:hAnsi="Bookman Old Style"/>
          <w:b/>
          <w:bCs/>
          <w:sz w:val="28"/>
          <w:szCs w:val="28"/>
          <w:vertAlign w:val="superscript"/>
          <w:lang w:val="el-GR"/>
        </w:rPr>
        <w:t>ς</w:t>
      </w:r>
      <w:r w:rsidRPr="009C2EFC">
        <w:rPr>
          <w:rFonts w:ascii="Bookman Old Style" w:hAnsi="Bookman Old Style"/>
          <w:b/>
          <w:bCs/>
          <w:sz w:val="28"/>
          <w:szCs w:val="28"/>
          <w:lang w:val="el-GR"/>
        </w:rPr>
        <w:t xml:space="preserve"> Λόγος Έφεσης</w:t>
      </w:r>
      <w:r>
        <w:rPr>
          <w:rFonts w:ascii="Bookman Old Style" w:hAnsi="Bookman Old Style"/>
          <w:sz w:val="28"/>
          <w:szCs w:val="28"/>
          <w:lang w:val="el-GR"/>
        </w:rPr>
        <w:t>).</w:t>
      </w:r>
    </w:p>
    <w:p w14:paraId="3B817C5F" w14:textId="77777777" w:rsidR="0004334E" w:rsidRDefault="0004334E" w:rsidP="00835194">
      <w:pPr>
        <w:spacing w:after="0" w:line="480" w:lineRule="auto"/>
        <w:jc w:val="both"/>
        <w:rPr>
          <w:rFonts w:ascii="Bookman Old Style" w:hAnsi="Bookman Old Style"/>
          <w:sz w:val="28"/>
          <w:szCs w:val="28"/>
          <w:lang w:val="el-GR"/>
        </w:rPr>
      </w:pPr>
    </w:p>
    <w:p w14:paraId="008006A6" w14:textId="1B41A2B1" w:rsidR="00A82EBC" w:rsidRDefault="00A82EBC" w:rsidP="00835194">
      <w:pPr>
        <w:spacing w:after="0" w:line="480" w:lineRule="auto"/>
        <w:jc w:val="both"/>
        <w:rPr>
          <w:rFonts w:ascii="Bookman Old Style" w:hAnsi="Bookman Old Style"/>
          <w:sz w:val="28"/>
          <w:szCs w:val="28"/>
          <w:lang w:val="el-GR"/>
        </w:rPr>
      </w:pPr>
      <w:r>
        <w:rPr>
          <w:rFonts w:ascii="Bookman Old Style" w:hAnsi="Bookman Old Style"/>
          <w:sz w:val="28"/>
          <w:szCs w:val="28"/>
        </w:rPr>
        <w:t>To</w:t>
      </w:r>
      <w:r w:rsidR="00F45179">
        <w:rPr>
          <w:rFonts w:ascii="Bookman Old Style" w:hAnsi="Bookman Old Style"/>
          <w:sz w:val="28"/>
          <w:szCs w:val="28"/>
          <w:lang w:val="el-GR"/>
        </w:rPr>
        <w:t xml:space="preserve"> πρώτο</w:t>
      </w:r>
      <w:r w:rsidRPr="00A82EBC">
        <w:rPr>
          <w:rFonts w:ascii="Bookman Old Style" w:hAnsi="Bookman Old Style"/>
          <w:sz w:val="28"/>
          <w:szCs w:val="28"/>
          <w:lang w:val="el-GR"/>
        </w:rPr>
        <w:t xml:space="preserve"> </w:t>
      </w:r>
      <w:r>
        <w:rPr>
          <w:rFonts w:ascii="Bookman Old Style" w:hAnsi="Bookman Old Style"/>
          <w:sz w:val="28"/>
          <w:szCs w:val="28"/>
          <w:lang w:val="el-GR"/>
        </w:rPr>
        <w:t>ζήτημα που χρήζει απάντησης είναι η φύση της επίδικης Αγωγής και</w:t>
      </w:r>
      <w:r w:rsidR="00F45179">
        <w:rPr>
          <w:rFonts w:ascii="Bookman Old Style" w:hAnsi="Bookman Old Style"/>
          <w:sz w:val="28"/>
          <w:szCs w:val="28"/>
          <w:lang w:val="el-GR"/>
        </w:rPr>
        <w:t>,</w:t>
      </w:r>
      <w:r>
        <w:rPr>
          <w:rFonts w:ascii="Bookman Old Style" w:hAnsi="Bookman Old Style"/>
          <w:sz w:val="28"/>
          <w:szCs w:val="28"/>
          <w:lang w:val="el-GR"/>
        </w:rPr>
        <w:t xml:space="preserve"> ειδικότερα</w:t>
      </w:r>
      <w:r w:rsidR="00F45179">
        <w:rPr>
          <w:rFonts w:ascii="Bookman Old Style" w:hAnsi="Bookman Old Style"/>
          <w:sz w:val="28"/>
          <w:szCs w:val="28"/>
          <w:lang w:val="el-GR"/>
        </w:rPr>
        <w:t>,</w:t>
      </w:r>
      <w:r>
        <w:rPr>
          <w:rFonts w:ascii="Bookman Old Style" w:hAnsi="Bookman Old Style"/>
          <w:sz w:val="28"/>
          <w:szCs w:val="28"/>
          <w:lang w:val="el-GR"/>
        </w:rPr>
        <w:t xml:space="preserve"> κατά πόσο</w:t>
      </w:r>
      <w:r w:rsidR="00F45179">
        <w:rPr>
          <w:rFonts w:ascii="Bookman Old Style" w:hAnsi="Bookman Old Style"/>
          <w:sz w:val="28"/>
          <w:szCs w:val="28"/>
          <w:lang w:val="el-GR"/>
        </w:rPr>
        <w:t xml:space="preserve"> αυτή</w:t>
      </w:r>
      <w:r>
        <w:rPr>
          <w:rFonts w:ascii="Bookman Old Style" w:hAnsi="Bookman Old Style"/>
          <w:sz w:val="28"/>
          <w:szCs w:val="28"/>
          <w:lang w:val="el-GR"/>
        </w:rPr>
        <w:t xml:space="preserve"> αφορούσε σε διαφορά αστικής ή διοικητικής φύσης έτσι ώστε αυτή να εμπίπτει ή να εξαιρείται από το πεδίο εφαρμογής του </w:t>
      </w:r>
      <w:r w:rsidRPr="00D62655">
        <w:rPr>
          <w:rFonts w:ascii="Bookman Old Style" w:hAnsi="Bookman Old Style"/>
          <w:b/>
          <w:bCs/>
          <w:i/>
          <w:iCs/>
          <w:sz w:val="28"/>
          <w:szCs w:val="28"/>
          <w:lang w:val="el-GR"/>
        </w:rPr>
        <w:t>Κανονισμού 44/2001</w:t>
      </w:r>
      <w:r>
        <w:rPr>
          <w:rFonts w:ascii="Bookman Old Style" w:hAnsi="Bookman Old Style"/>
          <w:sz w:val="28"/>
          <w:szCs w:val="28"/>
          <w:lang w:val="el-GR"/>
        </w:rPr>
        <w:t>.</w:t>
      </w:r>
      <w:r w:rsidR="00F45179">
        <w:rPr>
          <w:rFonts w:ascii="Bookman Old Style" w:hAnsi="Bookman Old Style"/>
          <w:sz w:val="28"/>
          <w:szCs w:val="28"/>
          <w:lang w:val="el-GR"/>
        </w:rPr>
        <w:t xml:space="preserve"> Είναι σαφές ότι, με δεδομένο ότι η εθνική μας νομοθεσία καθορίζει ως διαδικασία για την είσπραξη διοικητικών προστίμων τη διαδικασία που ακολουθείται για αστικό χρέος, η υπόθεση εξ απόψεως διαδικασίας δεν ήταν διοικητική.</w:t>
      </w:r>
      <w:r w:rsidR="009D04BE">
        <w:rPr>
          <w:rFonts w:ascii="Bookman Old Style" w:hAnsi="Bookman Old Style"/>
          <w:sz w:val="28"/>
          <w:szCs w:val="28"/>
          <w:lang w:val="el-GR"/>
        </w:rPr>
        <w:t xml:space="preserve"> Η υπόθεση, ωστόσο, εξ απόψεως ουσίας με βάση τα γεγονότα που την </w:t>
      </w:r>
      <w:proofErr w:type="spellStart"/>
      <w:r w:rsidR="009D04BE">
        <w:rPr>
          <w:rFonts w:ascii="Bookman Old Style" w:hAnsi="Bookman Old Style"/>
          <w:sz w:val="28"/>
          <w:szCs w:val="28"/>
          <w:lang w:val="el-GR"/>
        </w:rPr>
        <w:t>περιέβαλαν</w:t>
      </w:r>
      <w:proofErr w:type="spellEnd"/>
      <w:r w:rsidR="009D04BE">
        <w:rPr>
          <w:rFonts w:ascii="Bookman Old Style" w:hAnsi="Bookman Old Style"/>
          <w:sz w:val="28"/>
          <w:szCs w:val="28"/>
          <w:lang w:val="el-GR"/>
        </w:rPr>
        <w:t xml:space="preserve">, αφορούσε την επιβολή διοικητικών προστίμων στον </w:t>
      </w:r>
      <w:proofErr w:type="spellStart"/>
      <w:r w:rsidR="009D04BE">
        <w:rPr>
          <w:rFonts w:ascii="Bookman Old Style" w:hAnsi="Bookman Old Style"/>
          <w:sz w:val="28"/>
          <w:szCs w:val="28"/>
          <w:lang w:val="el-GR"/>
        </w:rPr>
        <w:t>Εφεσείοντα</w:t>
      </w:r>
      <w:proofErr w:type="spellEnd"/>
      <w:r w:rsidR="009D04BE">
        <w:rPr>
          <w:rFonts w:ascii="Bookman Old Style" w:hAnsi="Bookman Old Style"/>
          <w:sz w:val="28"/>
          <w:szCs w:val="28"/>
          <w:lang w:val="el-GR"/>
        </w:rPr>
        <w:t xml:space="preserve"> από την Εφεσίβλητη στο πλαίσιο άσκησης δημόσιας εξουσίας και, άρα, ήταν διοικητικής φύσης. Ως τέτοια υπόκειτο σε διοικητικό έλεγχο ως προς τη νομιμότητα της στο πλαίσιο άσκησης προσφυγής στο αρμόδιο Δικαστήριο, ήτοι το Διοικητικό Δικαστήριο της Κύπρου, με βάση τα διαλαμβανόμενα και στο </w:t>
      </w:r>
      <w:r w:rsidR="009D04BE" w:rsidRPr="009D04BE">
        <w:rPr>
          <w:rFonts w:ascii="Bookman Old Style" w:hAnsi="Bookman Old Style"/>
          <w:b/>
          <w:bCs/>
          <w:i/>
          <w:iCs/>
          <w:sz w:val="28"/>
          <w:szCs w:val="28"/>
          <w:lang w:val="el-GR"/>
        </w:rPr>
        <w:t>Άρθρο 38(7)</w:t>
      </w:r>
      <w:r w:rsidR="009D04BE">
        <w:rPr>
          <w:rFonts w:ascii="Bookman Old Style" w:hAnsi="Bookman Old Style"/>
          <w:sz w:val="28"/>
          <w:szCs w:val="28"/>
          <w:lang w:val="el-GR"/>
        </w:rPr>
        <w:t xml:space="preserve"> του</w:t>
      </w:r>
      <w:r w:rsidR="0037691C">
        <w:rPr>
          <w:rFonts w:ascii="Bookman Old Style" w:hAnsi="Bookman Old Style"/>
          <w:sz w:val="28"/>
          <w:szCs w:val="28"/>
          <w:lang w:val="el-GR"/>
        </w:rPr>
        <w:t xml:space="preserve">                                </w:t>
      </w:r>
      <w:r w:rsidR="009D04BE" w:rsidRPr="003F5F9D">
        <w:rPr>
          <w:rFonts w:ascii="Bookman Old Style" w:hAnsi="Bookman Old Style"/>
          <w:b/>
          <w:bCs/>
          <w:i/>
          <w:iCs/>
          <w:sz w:val="28"/>
          <w:szCs w:val="28"/>
          <w:lang w:val="el-GR"/>
        </w:rPr>
        <w:t>Ν.</w:t>
      </w:r>
      <w:r w:rsidR="00D62655">
        <w:rPr>
          <w:rFonts w:ascii="Bookman Old Style" w:hAnsi="Bookman Old Style"/>
          <w:b/>
          <w:bCs/>
          <w:i/>
          <w:iCs/>
          <w:sz w:val="28"/>
          <w:szCs w:val="28"/>
          <w:lang w:val="el-GR"/>
        </w:rPr>
        <w:t xml:space="preserve"> </w:t>
      </w:r>
      <w:r w:rsidR="009D04BE" w:rsidRPr="003F5F9D">
        <w:rPr>
          <w:rFonts w:ascii="Bookman Old Style" w:hAnsi="Bookman Old Style"/>
          <w:b/>
          <w:bCs/>
          <w:i/>
          <w:iCs/>
          <w:sz w:val="28"/>
          <w:szCs w:val="28"/>
          <w:lang w:val="el-GR"/>
        </w:rPr>
        <w:t>73(Ι)/2009</w:t>
      </w:r>
      <w:r w:rsidR="009D04BE" w:rsidRPr="007879DD">
        <w:rPr>
          <w:rStyle w:val="FootnoteReference"/>
          <w:rFonts w:ascii="Bookman Old Style" w:hAnsi="Bookman Old Style"/>
          <w:sz w:val="28"/>
          <w:szCs w:val="28"/>
          <w:lang w:val="el-GR"/>
        </w:rPr>
        <w:footnoteReference w:id="5"/>
      </w:r>
      <w:r w:rsidR="007879DD">
        <w:rPr>
          <w:rFonts w:ascii="Bookman Old Style" w:hAnsi="Bookman Old Style"/>
          <w:sz w:val="28"/>
          <w:szCs w:val="28"/>
          <w:lang w:val="el-GR"/>
        </w:rPr>
        <w:t xml:space="preserve">. Το γεγονός ότι η Εφεσίβλητη, έχοντας το δικαίωμα δια νόμου να λάβει δικαστικά μέτρα προς είσπραξη των εν λόγω διοικητικών προστίμων </w:t>
      </w:r>
      <w:r w:rsidR="007879DD">
        <w:rPr>
          <w:rFonts w:ascii="Bookman Old Style" w:hAnsi="Bookman Old Style"/>
          <w:sz w:val="28"/>
          <w:szCs w:val="28"/>
          <w:lang w:val="el-GR"/>
        </w:rPr>
        <w:lastRenderedPageBreak/>
        <w:t>ως αστικό χρέος μέσω αγωγής</w:t>
      </w:r>
      <w:r w:rsidR="007879DD">
        <w:rPr>
          <w:rStyle w:val="FootnoteReference"/>
          <w:rFonts w:ascii="Bookman Old Style" w:hAnsi="Bookman Old Style"/>
          <w:sz w:val="28"/>
          <w:szCs w:val="28"/>
          <w:lang w:val="el-GR"/>
        </w:rPr>
        <w:footnoteReference w:id="6"/>
      </w:r>
      <w:r w:rsidR="007879DD">
        <w:rPr>
          <w:rFonts w:ascii="Bookman Old Style" w:hAnsi="Bookman Old Style"/>
          <w:sz w:val="28"/>
          <w:szCs w:val="28"/>
          <w:lang w:val="el-GR"/>
        </w:rPr>
        <w:t xml:space="preserve"> το εξάσκησε</w:t>
      </w:r>
      <w:r w:rsidR="00835194" w:rsidRPr="00835194">
        <w:rPr>
          <w:rFonts w:ascii="Bookman Old Style" w:hAnsi="Bookman Old Style"/>
          <w:sz w:val="28"/>
          <w:szCs w:val="28"/>
          <w:lang w:val="el-GR"/>
        </w:rPr>
        <w:t xml:space="preserve">, </w:t>
      </w:r>
      <w:r w:rsidR="007879DD">
        <w:rPr>
          <w:rFonts w:ascii="Bookman Old Style" w:hAnsi="Bookman Old Style"/>
          <w:sz w:val="28"/>
          <w:szCs w:val="28"/>
          <w:lang w:val="el-GR"/>
        </w:rPr>
        <w:t xml:space="preserve">όταν αυτά δεν καταβλήθηκαν, </w:t>
      </w:r>
      <w:r w:rsidR="00835194">
        <w:rPr>
          <w:rFonts w:ascii="Bookman Old Style" w:hAnsi="Bookman Old Style"/>
          <w:sz w:val="28"/>
          <w:szCs w:val="28"/>
          <w:lang w:val="el-GR"/>
        </w:rPr>
        <w:t xml:space="preserve">καταχωρώντας στη συνέχεια αγωγή για την είσπραξη τους, </w:t>
      </w:r>
      <w:r w:rsidR="007879DD">
        <w:rPr>
          <w:rFonts w:ascii="Bookman Old Style" w:hAnsi="Bookman Old Style"/>
          <w:sz w:val="28"/>
          <w:szCs w:val="28"/>
          <w:lang w:val="el-GR"/>
        </w:rPr>
        <w:t>δεν μεταβάλ</w:t>
      </w:r>
      <w:r w:rsidR="00D62655">
        <w:rPr>
          <w:rFonts w:ascii="Bookman Old Style" w:hAnsi="Bookman Old Style"/>
          <w:sz w:val="28"/>
          <w:szCs w:val="28"/>
          <w:lang w:val="el-GR"/>
        </w:rPr>
        <w:t>λ</w:t>
      </w:r>
      <w:r w:rsidR="007879DD">
        <w:rPr>
          <w:rFonts w:ascii="Bookman Old Style" w:hAnsi="Bookman Old Style"/>
          <w:sz w:val="28"/>
          <w:szCs w:val="28"/>
          <w:lang w:val="el-GR"/>
        </w:rPr>
        <w:t xml:space="preserve">ει την ουσία και τη φύση της υπόθεσης ως προς το τι αυτή αφορούσε. </w:t>
      </w:r>
    </w:p>
    <w:p w14:paraId="16D836AA" w14:textId="77777777" w:rsidR="00AC72FA" w:rsidRDefault="00AC72FA" w:rsidP="00BD778B">
      <w:pPr>
        <w:spacing w:after="0" w:line="480" w:lineRule="auto"/>
        <w:jc w:val="both"/>
        <w:rPr>
          <w:rFonts w:ascii="Bookman Old Style" w:hAnsi="Bookman Old Style"/>
          <w:sz w:val="28"/>
          <w:szCs w:val="28"/>
          <w:lang w:val="el-GR"/>
        </w:rPr>
      </w:pPr>
    </w:p>
    <w:p w14:paraId="1AFEA4B7" w14:textId="6E28E5C9" w:rsidR="00BD778B" w:rsidRDefault="00BD778B" w:rsidP="00BD778B">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BD778B">
        <w:rPr>
          <w:rFonts w:ascii="Bookman Old Style" w:hAnsi="Bookman Old Style"/>
          <w:b/>
          <w:bCs/>
          <w:i/>
          <w:iCs/>
          <w:sz w:val="28"/>
          <w:szCs w:val="28"/>
        </w:rPr>
        <w:t>Stefan</w:t>
      </w:r>
      <w:r w:rsidRPr="00BD778B">
        <w:rPr>
          <w:rFonts w:ascii="Bookman Old Style" w:hAnsi="Bookman Old Style"/>
          <w:b/>
          <w:bCs/>
          <w:i/>
          <w:iCs/>
          <w:sz w:val="28"/>
          <w:szCs w:val="28"/>
          <w:lang w:val="el-GR"/>
        </w:rPr>
        <w:t xml:space="preserve"> </w:t>
      </w:r>
      <w:proofErr w:type="spellStart"/>
      <w:r w:rsidRPr="00BD778B">
        <w:rPr>
          <w:rFonts w:ascii="Bookman Old Style" w:hAnsi="Bookman Old Style"/>
          <w:b/>
          <w:bCs/>
          <w:i/>
          <w:iCs/>
          <w:sz w:val="28"/>
          <w:szCs w:val="28"/>
        </w:rPr>
        <w:t>Fahnenbrock</w:t>
      </w:r>
      <w:proofErr w:type="spellEnd"/>
      <w:r w:rsidRPr="00BD778B">
        <w:rPr>
          <w:rFonts w:ascii="Bookman Old Style" w:hAnsi="Bookman Old Style"/>
          <w:b/>
          <w:bCs/>
          <w:i/>
          <w:iCs/>
          <w:sz w:val="28"/>
          <w:szCs w:val="28"/>
          <w:lang w:val="el-GR"/>
        </w:rPr>
        <w:t xml:space="preserve"> κ.ά</w:t>
      </w:r>
      <w:r w:rsidR="00D62655">
        <w:rPr>
          <w:rFonts w:ascii="Bookman Old Style" w:hAnsi="Bookman Old Style"/>
          <w:b/>
          <w:bCs/>
          <w:i/>
          <w:iCs/>
          <w:sz w:val="28"/>
          <w:szCs w:val="28"/>
          <w:lang w:val="el-GR"/>
        </w:rPr>
        <w:t>.</w:t>
      </w:r>
      <w:r w:rsidRPr="00BD778B">
        <w:rPr>
          <w:rFonts w:ascii="Bookman Old Style" w:hAnsi="Bookman Old Style"/>
          <w:b/>
          <w:bCs/>
          <w:i/>
          <w:iCs/>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 xml:space="preserve">. Ελληνικής Δημοκρατίας, Συνεκδ. Υποθ.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-226/13,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-245/13,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 xml:space="preserve">-247/13 και </w:t>
      </w:r>
      <w:r w:rsidRPr="00BD778B">
        <w:rPr>
          <w:rFonts w:ascii="Bookman Old Style" w:hAnsi="Bookman Old Style"/>
          <w:b/>
          <w:bCs/>
          <w:i/>
          <w:iCs/>
          <w:sz w:val="28"/>
          <w:szCs w:val="28"/>
        </w:rPr>
        <w:t>C</w:t>
      </w:r>
      <w:r w:rsidRPr="00BD778B">
        <w:rPr>
          <w:rFonts w:ascii="Bookman Old Style" w:hAnsi="Bookman Old Style"/>
          <w:b/>
          <w:bCs/>
          <w:i/>
          <w:iCs/>
          <w:sz w:val="28"/>
          <w:szCs w:val="28"/>
          <w:lang w:val="el-GR"/>
        </w:rPr>
        <w:t>-578/13</w:t>
      </w:r>
      <w:r>
        <w:rPr>
          <w:rFonts w:ascii="Bookman Old Style" w:hAnsi="Bookman Old Style"/>
          <w:sz w:val="28"/>
          <w:szCs w:val="28"/>
          <w:lang w:val="el-GR"/>
        </w:rPr>
        <w:t xml:space="preserve">, το ΔΕΕ επανέλαβε την πάγια </w:t>
      </w:r>
      <w:proofErr w:type="spellStart"/>
      <w:r>
        <w:rPr>
          <w:rFonts w:ascii="Bookman Old Style" w:hAnsi="Bookman Old Style"/>
          <w:sz w:val="28"/>
          <w:szCs w:val="28"/>
          <w:lang w:val="el-GR"/>
        </w:rPr>
        <w:t>νομολογιακή</w:t>
      </w:r>
      <w:proofErr w:type="spellEnd"/>
      <w:r>
        <w:rPr>
          <w:rFonts w:ascii="Bookman Old Style" w:hAnsi="Bookman Old Style"/>
          <w:sz w:val="28"/>
          <w:szCs w:val="28"/>
          <w:lang w:val="el-GR"/>
        </w:rPr>
        <w:t xml:space="preserve"> αρχή πως η έννοια «</w:t>
      </w:r>
      <w:r w:rsidRPr="00BD778B">
        <w:rPr>
          <w:rFonts w:ascii="Bookman Old Style" w:hAnsi="Bookman Old Style"/>
          <w:i/>
          <w:iCs/>
          <w:sz w:val="28"/>
          <w:szCs w:val="28"/>
          <w:lang w:val="el-GR"/>
        </w:rPr>
        <w:t>αστικές και εμπορικές υποθέσεις</w:t>
      </w:r>
      <w:r>
        <w:rPr>
          <w:rFonts w:ascii="Bookman Old Style" w:hAnsi="Bookman Old Style"/>
          <w:sz w:val="28"/>
          <w:szCs w:val="28"/>
          <w:lang w:val="el-GR"/>
        </w:rPr>
        <w:t>»</w:t>
      </w:r>
      <w:r w:rsidR="003A3272">
        <w:rPr>
          <w:rFonts w:ascii="Bookman Old Style" w:hAnsi="Bookman Old Style"/>
          <w:sz w:val="28"/>
          <w:szCs w:val="28"/>
          <w:lang w:val="el-GR"/>
        </w:rPr>
        <w:t>,</w:t>
      </w:r>
      <w:r>
        <w:rPr>
          <w:rFonts w:ascii="Bookman Old Style" w:hAnsi="Bookman Old Style"/>
          <w:sz w:val="28"/>
          <w:szCs w:val="28"/>
          <w:lang w:val="el-GR"/>
        </w:rPr>
        <w:t xml:space="preserve"> </w:t>
      </w:r>
      <w:r w:rsidR="003A3272">
        <w:rPr>
          <w:rFonts w:ascii="Bookman Old Style" w:hAnsi="Bookman Old Style"/>
          <w:sz w:val="28"/>
          <w:szCs w:val="28"/>
          <w:lang w:val="el-GR"/>
        </w:rPr>
        <w:t xml:space="preserve">στις οποίες περιορίζεται το πεδίο εφαρμογής του </w:t>
      </w:r>
      <w:r w:rsidR="003A3272" w:rsidRPr="00D62655">
        <w:rPr>
          <w:rFonts w:ascii="Bookman Old Style" w:hAnsi="Bookman Old Style"/>
          <w:b/>
          <w:bCs/>
          <w:i/>
          <w:iCs/>
          <w:sz w:val="28"/>
          <w:szCs w:val="28"/>
          <w:lang w:val="el-GR"/>
        </w:rPr>
        <w:t>Κανονισμού 44/2001</w:t>
      </w:r>
      <w:r w:rsidR="003A3272">
        <w:rPr>
          <w:rFonts w:ascii="Bookman Old Style" w:hAnsi="Bookman Old Style"/>
          <w:sz w:val="28"/>
          <w:szCs w:val="28"/>
          <w:lang w:val="el-GR"/>
        </w:rPr>
        <w:t>,</w:t>
      </w:r>
      <w:r>
        <w:rPr>
          <w:rFonts w:ascii="Bookman Old Style" w:hAnsi="Bookman Old Style"/>
          <w:sz w:val="28"/>
          <w:szCs w:val="28"/>
          <w:lang w:val="el-GR"/>
        </w:rPr>
        <w:t xml:space="preserve"> </w:t>
      </w:r>
      <w:r w:rsidRPr="00BD778B">
        <w:rPr>
          <w:rFonts w:ascii="Bookman Old Style" w:hAnsi="Bookman Old Style"/>
          <w:sz w:val="28"/>
          <w:szCs w:val="28"/>
          <w:lang w:val="el-GR"/>
        </w:rPr>
        <w:t>«</w:t>
      </w:r>
      <w:r w:rsidRPr="00BD778B">
        <w:rPr>
          <w:rFonts w:ascii="Bookman Old Style" w:hAnsi="Bookman Old Style"/>
          <w:i/>
          <w:iCs/>
          <w:sz w:val="28"/>
          <w:szCs w:val="28"/>
          <w:lang w:val="el-GR"/>
        </w:rPr>
        <w:t xml:space="preserve">πρέπει να θεωρείται ως αυτοτελής και </w:t>
      </w:r>
      <w:proofErr w:type="spellStart"/>
      <w:r w:rsidRPr="00BD778B">
        <w:rPr>
          <w:rFonts w:ascii="Bookman Old Style" w:hAnsi="Bookman Old Style"/>
          <w:i/>
          <w:iCs/>
          <w:sz w:val="28"/>
          <w:szCs w:val="28"/>
          <w:lang w:val="el-GR"/>
        </w:rPr>
        <w:t>ερμηνευτέα</w:t>
      </w:r>
      <w:proofErr w:type="spellEnd"/>
      <w:r w:rsidRPr="00BD778B">
        <w:rPr>
          <w:rFonts w:ascii="Bookman Old Style" w:hAnsi="Bookman Old Style"/>
          <w:i/>
          <w:iCs/>
          <w:sz w:val="28"/>
          <w:szCs w:val="28"/>
          <w:lang w:val="el-GR"/>
        </w:rPr>
        <w:t xml:space="preserve"> σε συνάρτηση, αφενός, προς τους σκοπούς και το σύστημα του εν λόγω κανονισμού και, αφετέρου, προς τις γενικές αρχές που συνάγονται από το σύνολο των εθνικών εννόμων τάξεων</w:t>
      </w:r>
      <w:r w:rsidRPr="00BD778B">
        <w:rPr>
          <w:rFonts w:ascii="Bookman Old Style" w:hAnsi="Bookman Old Style"/>
          <w:sz w:val="28"/>
          <w:szCs w:val="28"/>
          <w:lang w:val="el-GR"/>
        </w:rPr>
        <w:t>»</w:t>
      </w:r>
      <w:r w:rsidR="003A3272">
        <w:rPr>
          <w:rStyle w:val="FootnoteReference"/>
          <w:rFonts w:ascii="Bookman Old Style" w:hAnsi="Bookman Old Style"/>
          <w:sz w:val="28"/>
          <w:szCs w:val="28"/>
          <w:lang w:val="el-GR"/>
        </w:rPr>
        <w:footnoteReference w:id="7"/>
      </w:r>
      <w:r w:rsidRPr="00BD778B">
        <w:rPr>
          <w:rFonts w:ascii="Bookman Old Style" w:hAnsi="Bookman Old Style"/>
          <w:sz w:val="28"/>
          <w:szCs w:val="28"/>
          <w:lang w:val="el-GR"/>
        </w:rPr>
        <w:t>.</w:t>
      </w:r>
    </w:p>
    <w:p w14:paraId="049BBF4A" w14:textId="77777777" w:rsidR="003A3272" w:rsidRDefault="003A3272" w:rsidP="00BD778B">
      <w:pPr>
        <w:spacing w:after="0" w:line="480" w:lineRule="auto"/>
        <w:jc w:val="both"/>
        <w:rPr>
          <w:rFonts w:ascii="Bookman Old Style" w:hAnsi="Bookman Old Style"/>
          <w:sz w:val="28"/>
          <w:szCs w:val="28"/>
          <w:lang w:val="el-GR"/>
        </w:rPr>
      </w:pPr>
    </w:p>
    <w:p w14:paraId="5C54BFB8" w14:textId="32043985" w:rsidR="00E6140A" w:rsidRDefault="003A3272" w:rsidP="00E6140A">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CB45B3">
        <w:rPr>
          <w:rFonts w:ascii="Bookman Old Style" w:hAnsi="Bookman Old Style"/>
          <w:b/>
          <w:bCs/>
          <w:i/>
          <w:iCs/>
          <w:sz w:val="28"/>
          <w:szCs w:val="28"/>
          <w:lang w:val="el-GR"/>
        </w:rPr>
        <w:t>Ολλανδικό Δημόσιο (Υπουργείο Συγκοινωνιών και Πλωτών Οδών)</w:t>
      </w:r>
      <w:r>
        <w:rPr>
          <w:rFonts w:ascii="Bookman Old Style" w:hAnsi="Bookman Old Style"/>
          <w:sz w:val="28"/>
          <w:szCs w:val="28"/>
          <w:lang w:val="el-GR"/>
        </w:rPr>
        <w:t xml:space="preserve"> </w:t>
      </w:r>
      <w:r w:rsidRPr="00BD778B">
        <w:rPr>
          <w:rFonts w:ascii="Bookman Old Style" w:hAnsi="Bookman Old Style"/>
          <w:b/>
          <w:bCs/>
          <w:i/>
          <w:iCs/>
          <w:sz w:val="28"/>
          <w:szCs w:val="28"/>
        </w:rPr>
        <w:t>v</w:t>
      </w:r>
      <w:r w:rsidRPr="00BD778B">
        <w:rPr>
          <w:rFonts w:ascii="Bookman Old Style" w:hAnsi="Bookman Old Style"/>
          <w:b/>
          <w:bCs/>
          <w:i/>
          <w:iCs/>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Reinhold</w:t>
      </w:r>
      <w:r w:rsidRPr="003A3272">
        <w:rPr>
          <w:rFonts w:ascii="Bookman Old Style" w:hAnsi="Bookman Old Style"/>
          <w:b/>
          <w:bCs/>
          <w:i/>
          <w:iCs/>
          <w:sz w:val="28"/>
          <w:szCs w:val="28"/>
          <w:lang w:val="el-GR"/>
        </w:rPr>
        <w:t xml:space="preserve"> </w:t>
      </w:r>
      <w:r>
        <w:rPr>
          <w:rFonts w:ascii="Bookman Old Style" w:hAnsi="Bookman Old Style"/>
          <w:b/>
          <w:bCs/>
          <w:i/>
          <w:iCs/>
          <w:sz w:val="28"/>
          <w:szCs w:val="28"/>
        </w:rPr>
        <w:t>Ruffer</w:t>
      </w:r>
      <w:r w:rsidR="00E6140A" w:rsidRPr="00E732A5">
        <w:rPr>
          <w:rFonts w:ascii="Bookman Old Style" w:hAnsi="Bookman Old Style"/>
          <w:b/>
          <w:bCs/>
          <w:i/>
          <w:iCs/>
          <w:sz w:val="28"/>
          <w:szCs w:val="28"/>
          <w:lang w:val="el-GR"/>
        </w:rPr>
        <w:t>,</w:t>
      </w:r>
      <w:r w:rsidR="00E6140A">
        <w:rPr>
          <w:rFonts w:ascii="Bookman Old Style" w:hAnsi="Bookman Old Style"/>
          <w:b/>
          <w:bCs/>
          <w:i/>
          <w:iCs/>
          <w:sz w:val="28"/>
          <w:szCs w:val="28"/>
          <w:lang w:val="el-GR"/>
        </w:rPr>
        <w:t xml:space="preserve"> </w:t>
      </w:r>
      <w:r w:rsidR="00E6140A">
        <w:rPr>
          <w:rFonts w:ascii="Bookman Old Style" w:hAnsi="Bookman Old Style"/>
          <w:b/>
          <w:bCs/>
          <w:i/>
          <w:iCs/>
          <w:sz w:val="28"/>
          <w:szCs w:val="28"/>
        </w:rPr>
        <w:t>C</w:t>
      </w:r>
      <w:r w:rsidR="00E6140A" w:rsidRPr="00E6140A">
        <w:rPr>
          <w:rFonts w:ascii="Bookman Old Style" w:hAnsi="Bookman Old Style"/>
          <w:b/>
          <w:bCs/>
          <w:i/>
          <w:iCs/>
          <w:sz w:val="28"/>
          <w:szCs w:val="28"/>
          <w:lang w:val="el-GR"/>
        </w:rPr>
        <w:t>-292/05</w:t>
      </w:r>
      <w:r w:rsidR="00CB45B3">
        <w:rPr>
          <w:rFonts w:ascii="Bookman Old Style" w:hAnsi="Bookman Old Style"/>
          <w:sz w:val="28"/>
          <w:szCs w:val="28"/>
          <w:lang w:val="el-GR"/>
        </w:rPr>
        <w:t>,</w:t>
      </w:r>
      <w:r w:rsidRPr="003A3272">
        <w:rPr>
          <w:rFonts w:ascii="Bookman Old Style" w:hAnsi="Bookman Old Style"/>
          <w:b/>
          <w:bCs/>
          <w:i/>
          <w:iCs/>
          <w:sz w:val="28"/>
          <w:szCs w:val="28"/>
          <w:lang w:val="el-GR"/>
        </w:rPr>
        <w:t xml:space="preserve"> </w:t>
      </w:r>
      <w:r>
        <w:rPr>
          <w:rFonts w:ascii="Bookman Old Style" w:hAnsi="Bookman Old Style"/>
          <w:sz w:val="28"/>
          <w:szCs w:val="28"/>
          <w:lang w:val="el-GR"/>
        </w:rPr>
        <w:t xml:space="preserve">η οποία αφορούσε αγωγή του Ολλανδικού κράτους για είσπραξη των δαπανών που προκλήθηκαν λόγω της ανέλκυσης </w:t>
      </w:r>
      <w:r w:rsidR="00CB45B3">
        <w:rPr>
          <w:rFonts w:ascii="Bookman Old Style" w:hAnsi="Bookman Old Style"/>
          <w:sz w:val="28"/>
          <w:szCs w:val="28"/>
          <w:lang w:val="el-GR"/>
        </w:rPr>
        <w:t>ναυαγίου από πλωτή δημόσια οδό</w:t>
      </w:r>
      <w:r w:rsidR="00B64918">
        <w:rPr>
          <w:rFonts w:ascii="Bookman Old Style" w:hAnsi="Bookman Old Style"/>
          <w:sz w:val="28"/>
          <w:szCs w:val="28"/>
          <w:lang w:val="el-GR"/>
        </w:rPr>
        <w:t>,</w:t>
      </w:r>
      <w:r w:rsidR="00CB45B3">
        <w:rPr>
          <w:rFonts w:ascii="Bookman Old Style" w:hAnsi="Bookman Old Style"/>
          <w:sz w:val="28"/>
          <w:szCs w:val="28"/>
          <w:lang w:val="el-GR"/>
        </w:rPr>
        <w:t xml:space="preserve"> το ΔΕΕ επεσήμανε πως η ανάθεση της ανέλκυσης ναυαγίου ενέπιπτε σε εκτέλεση υποχρέωσης που είχε </w:t>
      </w:r>
      <w:r w:rsidR="00CB45B3">
        <w:rPr>
          <w:rFonts w:ascii="Bookman Old Style" w:hAnsi="Bookman Old Style"/>
          <w:sz w:val="28"/>
          <w:szCs w:val="28"/>
          <w:lang w:val="el-GR"/>
        </w:rPr>
        <w:lastRenderedPageBreak/>
        <w:t>στο πλαίσιο των καθηκόντων της ακτοφυλακής</w:t>
      </w:r>
      <w:r w:rsidR="00D62655">
        <w:rPr>
          <w:rFonts w:ascii="Bookman Old Style" w:hAnsi="Bookman Old Style"/>
          <w:sz w:val="28"/>
          <w:szCs w:val="28"/>
          <w:lang w:val="el-GR"/>
        </w:rPr>
        <w:t>,</w:t>
      </w:r>
      <w:r w:rsidR="00CB45B3">
        <w:rPr>
          <w:rFonts w:ascii="Bookman Old Style" w:hAnsi="Bookman Old Style"/>
          <w:sz w:val="28"/>
          <w:szCs w:val="28"/>
          <w:lang w:val="el-GR"/>
        </w:rPr>
        <w:t xml:space="preserve"> τα οποία</w:t>
      </w:r>
      <w:r w:rsidR="00B64918">
        <w:rPr>
          <w:rFonts w:ascii="Bookman Old Style" w:hAnsi="Bookman Old Style"/>
          <w:sz w:val="28"/>
          <w:szCs w:val="28"/>
          <w:lang w:val="el-GR"/>
        </w:rPr>
        <w:t xml:space="preserve"> της</w:t>
      </w:r>
      <w:r w:rsidR="00CB45B3">
        <w:rPr>
          <w:rFonts w:ascii="Bookman Old Style" w:hAnsi="Bookman Old Style"/>
          <w:sz w:val="28"/>
          <w:szCs w:val="28"/>
          <w:lang w:val="el-GR"/>
        </w:rPr>
        <w:t xml:space="preserve"> είχαν ανατεθεί για την εν λόγω πλωτή οδό από Συνθήκη</w:t>
      </w:r>
      <w:r w:rsidR="00B64918">
        <w:rPr>
          <w:rFonts w:ascii="Bookman Old Style" w:hAnsi="Bookman Old Style"/>
          <w:sz w:val="28"/>
          <w:szCs w:val="28"/>
          <w:lang w:val="el-GR"/>
        </w:rPr>
        <w:t>,</w:t>
      </w:r>
      <w:r w:rsidR="00CB45B3">
        <w:rPr>
          <w:rFonts w:ascii="Bookman Old Style" w:hAnsi="Bookman Old Style"/>
          <w:sz w:val="28"/>
          <w:szCs w:val="28"/>
          <w:lang w:val="el-GR"/>
        </w:rPr>
        <w:t xml:space="preserve"> και έτσι</w:t>
      </w:r>
      <w:r w:rsidR="00D72036">
        <w:rPr>
          <w:rFonts w:ascii="Bookman Old Style" w:hAnsi="Bookman Old Style"/>
          <w:sz w:val="28"/>
          <w:szCs w:val="28"/>
          <w:lang w:val="el-GR"/>
        </w:rPr>
        <w:t>,</w:t>
      </w:r>
      <w:r w:rsidR="00CB45B3">
        <w:rPr>
          <w:rFonts w:ascii="Bookman Old Style" w:hAnsi="Bookman Old Style"/>
          <w:sz w:val="28"/>
          <w:szCs w:val="28"/>
          <w:lang w:val="el-GR"/>
        </w:rPr>
        <w:t xml:space="preserve"> στην προκε</w:t>
      </w:r>
      <w:r w:rsidR="00D62655">
        <w:rPr>
          <w:rFonts w:ascii="Bookman Old Style" w:hAnsi="Bookman Old Style"/>
          <w:sz w:val="28"/>
          <w:szCs w:val="28"/>
          <w:lang w:val="el-GR"/>
        </w:rPr>
        <w:t>ίμε</w:t>
      </w:r>
      <w:r w:rsidR="00CB45B3">
        <w:rPr>
          <w:rFonts w:ascii="Bookman Old Style" w:hAnsi="Bookman Old Style"/>
          <w:sz w:val="28"/>
          <w:szCs w:val="28"/>
          <w:lang w:val="el-GR"/>
        </w:rPr>
        <w:t>νη περίπτωση</w:t>
      </w:r>
      <w:r w:rsidR="00D72036">
        <w:rPr>
          <w:rFonts w:ascii="Bookman Old Style" w:hAnsi="Bookman Old Style"/>
          <w:sz w:val="28"/>
          <w:szCs w:val="28"/>
          <w:lang w:val="el-GR"/>
        </w:rPr>
        <w:t>,</w:t>
      </w:r>
      <w:r w:rsidR="00B64918">
        <w:rPr>
          <w:rFonts w:ascii="Bookman Old Style" w:hAnsi="Bookman Old Style"/>
          <w:sz w:val="28"/>
          <w:szCs w:val="28"/>
          <w:lang w:val="el-GR"/>
        </w:rPr>
        <w:t xml:space="preserve"> κρίθηκε ότι το Ολλανδικό κράτος είχε ασκήσει</w:t>
      </w:r>
      <w:r w:rsidR="00CB45B3">
        <w:rPr>
          <w:rFonts w:ascii="Bookman Old Style" w:hAnsi="Bookman Old Style"/>
          <w:sz w:val="28"/>
          <w:szCs w:val="28"/>
          <w:lang w:val="el-GR"/>
        </w:rPr>
        <w:t xml:space="preserve"> δημόσια εξουσία</w:t>
      </w:r>
      <w:r w:rsidR="00B64918">
        <w:rPr>
          <w:rFonts w:ascii="Bookman Old Style" w:hAnsi="Bookman Old Style"/>
          <w:sz w:val="28"/>
          <w:szCs w:val="28"/>
          <w:lang w:val="el-GR"/>
        </w:rPr>
        <w:t>.</w:t>
      </w:r>
      <w:r w:rsidR="007530E8">
        <w:rPr>
          <w:rFonts w:ascii="Bookman Old Style" w:hAnsi="Bookman Old Style"/>
          <w:sz w:val="28"/>
          <w:szCs w:val="28"/>
          <w:lang w:val="el-GR"/>
        </w:rPr>
        <w:t xml:space="preserve"> </w:t>
      </w:r>
      <w:r w:rsidR="00E6140A">
        <w:rPr>
          <w:rFonts w:ascii="Bookman Old Style" w:hAnsi="Bookman Old Style"/>
          <w:sz w:val="28"/>
          <w:szCs w:val="28"/>
          <w:lang w:val="el-GR"/>
        </w:rPr>
        <w:t>Αφού επεσήμανε</w:t>
      </w:r>
      <w:r w:rsidR="00E732A5" w:rsidRPr="00E732A5">
        <w:rPr>
          <w:rFonts w:ascii="Bookman Old Style" w:hAnsi="Bookman Old Style"/>
          <w:sz w:val="28"/>
          <w:szCs w:val="28"/>
          <w:lang w:val="el-GR"/>
        </w:rPr>
        <w:t xml:space="preserve"> </w:t>
      </w:r>
      <w:r w:rsidR="00E732A5">
        <w:rPr>
          <w:rFonts w:ascii="Bookman Old Style" w:hAnsi="Bookman Old Style"/>
          <w:sz w:val="28"/>
          <w:szCs w:val="28"/>
          <w:lang w:val="el-GR"/>
        </w:rPr>
        <w:t>στη σκέψη 8</w:t>
      </w:r>
      <w:r w:rsidR="00E6140A">
        <w:rPr>
          <w:rFonts w:ascii="Bookman Old Style" w:hAnsi="Bookman Old Style"/>
          <w:sz w:val="28"/>
          <w:szCs w:val="28"/>
          <w:lang w:val="el-GR"/>
        </w:rPr>
        <w:t xml:space="preserve"> ότι «</w:t>
      </w:r>
      <w:r w:rsidR="00E6140A" w:rsidRPr="00E6140A">
        <w:rPr>
          <w:rFonts w:ascii="Bookman Old Style" w:hAnsi="Bookman Old Style"/>
          <w:i/>
          <w:iCs/>
          <w:sz w:val="28"/>
          <w:szCs w:val="28"/>
          <w:lang w:val="el-GR"/>
        </w:rPr>
        <w:t xml:space="preserve">ναι μεν ορισμένες αποφάσεις που εκδίδονται επί διαφοράς μεταξύ δημοσίας αρχής και </w:t>
      </w:r>
      <w:proofErr w:type="spellStart"/>
      <w:r w:rsidR="00E6140A" w:rsidRPr="00E6140A">
        <w:rPr>
          <w:rFonts w:ascii="Bookman Old Style" w:hAnsi="Bookman Old Style"/>
          <w:i/>
          <w:iCs/>
          <w:sz w:val="28"/>
          <w:szCs w:val="28"/>
          <w:lang w:val="el-GR"/>
        </w:rPr>
        <w:t>ιδιώτου</w:t>
      </w:r>
      <w:proofErr w:type="spellEnd"/>
      <w:r w:rsidR="00E6140A" w:rsidRPr="00E6140A">
        <w:rPr>
          <w:rFonts w:ascii="Bookman Old Style" w:hAnsi="Bookman Old Style"/>
          <w:i/>
          <w:iCs/>
          <w:sz w:val="28"/>
          <w:szCs w:val="28"/>
          <w:lang w:val="el-GR"/>
        </w:rPr>
        <w:t xml:space="preserve"> εμπίπτουν στο πεδίο εφαρμογής της συμβάσεως, δεν συμβαίνει όμως το ίδιο όταν η δημοσία αρχή ενεργεί κατά την άσκηση της δημοσίας εξουσίας</w:t>
      </w:r>
      <w:r w:rsidR="00E6140A">
        <w:rPr>
          <w:rFonts w:ascii="Bookman Old Style" w:hAnsi="Bookman Old Style"/>
          <w:sz w:val="28"/>
          <w:szCs w:val="28"/>
          <w:lang w:val="el-GR"/>
        </w:rPr>
        <w:t>»</w:t>
      </w:r>
      <w:r w:rsidR="0037691C">
        <w:rPr>
          <w:rFonts w:ascii="Bookman Old Style" w:hAnsi="Bookman Old Style"/>
          <w:sz w:val="28"/>
          <w:szCs w:val="28"/>
          <w:lang w:val="el-GR"/>
        </w:rPr>
        <w:t>,</w:t>
      </w:r>
      <w:r w:rsidR="00E6140A">
        <w:rPr>
          <w:rFonts w:ascii="Bookman Old Style" w:hAnsi="Bookman Old Style"/>
          <w:sz w:val="28"/>
          <w:szCs w:val="28"/>
          <w:lang w:val="el-GR"/>
        </w:rPr>
        <w:t xml:space="preserve"> ανέφερε τα εξής, στη σκέψη 13, σε ό,τι αφορά την προκείμενη περίπτωση:</w:t>
      </w:r>
    </w:p>
    <w:p w14:paraId="12C6282C" w14:textId="77777777" w:rsidR="00E6140A" w:rsidRDefault="00E6140A" w:rsidP="00E6140A">
      <w:pPr>
        <w:spacing w:after="0" w:line="480" w:lineRule="auto"/>
        <w:jc w:val="both"/>
        <w:rPr>
          <w:rFonts w:ascii="Bookman Old Style" w:hAnsi="Bookman Old Style"/>
          <w:sz w:val="28"/>
          <w:szCs w:val="28"/>
          <w:lang w:val="el-GR"/>
        </w:rPr>
      </w:pPr>
    </w:p>
    <w:p w14:paraId="29D67C5C" w14:textId="3680AB4B" w:rsidR="007530E8" w:rsidRDefault="00D72036" w:rsidP="00E6140A">
      <w:pPr>
        <w:spacing w:after="0"/>
        <w:ind w:left="426" w:right="441"/>
        <w:jc w:val="both"/>
        <w:rPr>
          <w:rFonts w:ascii="Bookman Old Style" w:hAnsi="Bookman Old Style"/>
          <w:sz w:val="28"/>
          <w:szCs w:val="28"/>
          <w:lang w:val="el-GR"/>
        </w:rPr>
      </w:pPr>
      <w:r>
        <w:rPr>
          <w:rFonts w:ascii="Bookman Old Style" w:hAnsi="Bookman Old Style"/>
          <w:sz w:val="28"/>
          <w:szCs w:val="28"/>
          <w:lang w:val="el-GR"/>
        </w:rPr>
        <w:t>«</w:t>
      </w:r>
      <w:r w:rsidR="007530E8" w:rsidRPr="00E6140A">
        <w:rPr>
          <w:rFonts w:ascii="Bookman Old Style" w:hAnsi="Bookman Old Style"/>
          <w:i/>
          <w:iCs/>
          <w:sz w:val="26"/>
          <w:szCs w:val="26"/>
          <w:lang w:val="el-GR"/>
        </w:rPr>
        <w:t>Το γεγονός ότι στην προκειμένη περίπτωση η εκκρεμούσα ενώπιον του εθνικού δικαστηρίου διαφορά δεν αφορά την ίδια την επιχείρηση ανελκύσεως του ναυαγίου αλλά την απόδοση των δαπανών που συνδέονται με την ανέλκυση αυτή και ότι η απόδοση των δαπανών αυτών επιδιώκεται από το Ολλανδικό Δημόσιο με αγωγή εξ αναγωγής και όχι, όπως προβλέπει το εσωτερικό δίκαιο άλλων κρατών μελών, διά της διοικητικής οδού, δεν αρκεί για να θεωρηθεί ότι το επίδικο ζήτημα εμπίπτει στο πεδίο εφαρμογής της συμβάσεως των Βρυξελλών</w:t>
      </w:r>
      <w:r>
        <w:rPr>
          <w:rFonts w:ascii="Bookman Old Style" w:hAnsi="Bookman Old Style"/>
          <w:sz w:val="28"/>
          <w:szCs w:val="28"/>
          <w:lang w:val="el-GR"/>
        </w:rPr>
        <w:t>»</w:t>
      </w:r>
      <w:r w:rsidR="007530E8" w:rsidRPr="007530E8">
        <w:rPr>
          <w:rFonts w:ascii="Bookman Old Style" w:hAnsi="Bookman Old Style"/>
          <w:sz w:val="28"/>
          <w:szCs w:val="28"/>
          <w:lang w:val="el-GR"/>
        </w:rPr>
        <w:t>.</w:t>
      </w:r>
    </w:p>
    <w:p w14:paraId="5CC1749A" w14:textId="77777777" w:rsidR="00E732A5" w:rsidRDefault="00E732A5" w:rsidP="00E6140A">
      <w:pPr>
        <w:spacing w:after="0"/>
        <w:ind w:left="426" w:right="441"/>
        <w:jc w:val="both"/>
        <w:rPr>
          <w:rFonts w:ascii="Bookman Old Style" w:hAnsi="Bookman Old Style"/>
          <w:sz w:val="28"/>
          <w:szCs w:val="28"/>
          <w:lang w:val="el-GR"/>
        </w:rPr>
      </w:pPr>
    </w:p>
    <w:p w14:paraId="014402CC" w14:textId="77777777" w:rsidR="00E732A5" w:rsidRDefault="00E732A5" w:rsidP="00E6140A">
      <w:pPr>
        <w:spacing w:after="0"/>
        <w:ind w:left="426" w:right="441"/>
        <w:jc w:val="both"/>
        <w:rPr>
          <w:rFonts w:ascii="Bookman Old Style" w:hAnsi="Bookman Old Style"/>
          <w:sz w:val="28"/>
          <w:szCs w:val="28"/>
          <w:lang w:val="el-GR"/>
        </w:rPr>
      </w:pPr>
    </w:p>
    <w:p w14:paraId="15EDC6B5" w14:textId="671F7390" w:rsidR="00E732A5" w:rsidRDefault="00E732A5" w:rsidP="00E732A5">
      <w:pPr>
        <w:spacing w:after="0" w:line="480" w:lineRule="auto"/>
        <w:ind w:right="441"/>
        <w:jc w:val="both"/>
        <w:rPr>
          <w:rFonts w:ascii="Bookman Old Style" w:hAnsi="Bookman Old Style"/>
          <w:sz w:val="28"/>
          <w:szCs w:val="28"/>
        </w:rPr>
      </w:pPr>
      <w:r>
        <w:rPr>
          <w:rFonts w:ascii="Bookman Old Style" w:hAnsi="Bookman Old Style"/>
          <w:sz w:val="28"/>
          <w:szCs w:val="28"/>
          <w:lang w:val="el-GR"/>
        </w:rPr>
        <w:t xml:space="preserve">Στις προτάσεις του Γενικού Εισαγγελέα </w:t>
      </w:r>
      <w:bookmarkStart w:id="1" w:name="_Hlk146455256"/>
      <w:r>
        <w:rPr>
          <w:rFonts w:ascii="Bookman Old Style" w:hAnsi="Bookman Old Style"/>
          <w:sz w:val="28"/>
          <w:szCs w:val="28"/>
          <w:lang w:val="el-GR"/>
        </w:rPr>
        <w:t xml:space="preserve">στην υπόθεση </w:t>
      </w:r>
      <w:proofErr w:type="spellStart"/>
      <w:r w:rsidRPr="00E732A5">
        <w:rPr>
          <w:rFonts w:ascii="Bookman Old Style" w:hAnsi="Bookman Old Style"/>
          <w:b/>
          <w:bCs/>
          <w:i/>
          <w:iCs/>
          <w:sz w:val="28"/>
          <w:szCs w:val="28"/>
        </w:rPr>
        <w:t>Lechouritou</w:t>
      </w:r>
      <w:proofErr w:type="spellEnd"/>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sidR="00196724">
        <w:rPr>
          <w:rFonts w:ascii="Bookman Old Style" w:hAnsi="Bookman Old Style"/>
          <w:b/>
          <w:bCs/>
          <w:i/>
          <w:iCs/>
          <w:sz w:val="28"/>
          <w:szCs w:val="28"/>
          <w:lang w:val="el-GR"/>
        </w:rPr>
        <w:t xml:space="preserve">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sidR="00196724">
        <w:rPr>
          <w:rFonts w:ascii="Bookman Old Style" w:hAnsi="Bookman Old Style"/>
          <w:sz w:val="28"/>
          <w:szCs w:val="28"/>
          <w:lang w:val="el-GR"/>
        </w:rPr>
        <w:t>,</w:t>
      </w:r>
      <w:r>
        <w:rPr>
          <w:rFonts w:ascii="Bookman Old Style" w:hAnsi="Bookman Old Style"/>
          <w:sz w:val="28"/>
          <w:szCs w:val="28"/>
          <w:lang w:val="el-GR"/>
        </w:rPr>
        <w:t xml:space="preserve"> </w:t>
      </w:r>
      <w:bookmarkEnd w:id="1"/>
      <w:r>
        <w:rPr>
          <w:rFonts w:ascii="Bookman Old Style" w:hAnsi="Bookman Old Style"/>
          <w:sz w:val="28"/>
          <w:szCs w:val="28"/>
          <w:lang w:val="el-GR"/>
        </w:rPr>
        <w:t>τονίσθηκε ότι για τον εντοπισμό μιας πράξεως</w:t>
      </w:r>
      <w:r w:rsidR="0090538D" w:rsidRPr="0090538D">
        <w:rPr>
          <w:rFonts w:ascii="Bookman Old Style" w:hAnsi="Bookman Old Style"/>
          <w:sz w:val="28"/>
          <w:szCs w:val="28"/>
          <w:lang w:val="el-GR"/>
        </w:rPr>
        <w:t xml:space="preserve"> </w:t>
      </w:r>
      <w:proofErr w:type="spellStart"/>
      <w:r w:rsidR="0090538D" w:rsidRPr="0090538D">
        <w:rPr>
          <w:rFonts w:ascii="Bookman Old Style" w:hAnsi="Bookman Old Style"/>
          <w:i/>
          <w:iCs/>
          <w:sz w:val="28"/>
          <w:szCs w:val="28"/>
        </w:rPr>
        <w:t>iure</w:t>
      </w:r>
      <w:proofErr w:type="spellEnd"/>
      <w:r w:rsidR="0090538D" w:rsidRPr="0090538D">
        <w:rPr>
          <w:rFonts w:ascii="Bookman Old Style" w:hAnsi="Bookman Old Style"/>
          <w:i/>
          <w:iCs/>
          <w:sz w:val="28"/>
          <w:szCs w:val="28"/>
          <w:lang w:val="el-GR"/>
        </w:rPr>
        <w:t xml:space="preserve"> </w:t>
      </w:r>
      <w:proofErr w:type="spellStart"/>
      <w:r w:rsidR="0090538D" w:rsidRPr="0090538D">
        <w:rPr>
          <w:rFonts w:ascii="Bookman Old Style" w:hAnsi="Bookman Old Style"/>
          <w:i/>
          <w:iCs/>
          <w:sz w:val="28"/>
          <w:szCs w:val="28"/>
        </w:rPr>
        <w:t>imperii</w:t>
      </w:r>
      <w:proofErr w:type="spellEnd"/>
      <w:r>
        <w:rPr>
          <w:rFonts w:ascii="Bookman Old Style" w:hAnsi="Bookman Old Style"/>
          <w:sz w:val="28"/>
          <w:szCs w:val="28"/>
          <w:lang w:val="el-GR"/>
        </w:rPr>
        <w:t xml:space="preserve"> και για την</w:t>
      </w:r>
      <w:r w:rsidR="0090538D" w:rsidRPr="0090538D">
        <w:rPr>
          <w:rFonts w:ascii="Bookman Old Style" w:hAnsi="Bookman Old Style"/>
          <w:sz w:val="28"/>
          <w:szCs w:val="28"/>
          <w:lang w:val="el-GR"/>
        </w:rPr>
        <w:t>,</w:t>
      </w:r>
      <w:r>
        <w:rPr>
          <w:rFonts w:ascii="Bookman Old Style" w:hAnsi="Bookman Old Style"/>
          <w:sz w:val="28"/>
          <w:szCs w:val="28"/>
          <w:lang w:val="el-GR"/>
        </w:rPr>
        <w:t xml:space="preserve"> ως εκ τούτου</w:t>
      </w:r>
      <w:r w:rsidR="0090538D" w:rsidRPr="0090538D">
        <w:rPr>
          <w:rFonts w:ascii="Bookman Old Style" w:hAnsi="Bookman Old Style"/>
          <w:sz w:val="28"/>
          <w:szCs w:val="28"/>
          <w:lang w:val="el-GR"/>
        </w:rPr>
        <w:t>,</w:t>
      </w:r>
      <w:r>
        <w:rPr>
          <w:rFonts w:ascii="Bookman Old Style" w:hAnsi="Bookman Old Style"/>
          <w:sz w:val="28"/>
          <w:szCs w:val="28"/>
          <w:lang w:val="el-GR"/>
        </w:rPr>
        <w:t xml:space="preserve"> μη υπαγωγή της </w:t>
      </w:r>
      <w:r w:rsidR="002520C9">
        <w:rPr>
          <w:rFonts w:ascii="Bookman Old Style" w:hAnsi="Bookman Old Style"/>
          <w:sz w:val="28"/>
          <w:szCs w:val="28"/>
          <w:lang w:val="el-GR"/>
        </w:rPr>
        <w:t>στη Σύμβαση Βρυξελλών</w:t>
      </w:r>
      <w:r w:rsidR="0090538D">
        <w:rPr>
          <w:rFonts w:ascii="Bookman Old Style" w:hAnsi="Bookman Old Style"/>
          <w:sz w:val="28"/>
          <w:szCs w:val="28"/>
          <w:lang w:val="el-GR"/>
        </w:rPr>
        <w:t xml:space="preserve"> - την οποία αντικατέστησε ο </w:t>
      </w:r>
      <w:r w:rsidR="0090538D" w:rsidRPr="0090538D">
        <w:rPr>
          <w:rFonts w:ascii="Bookman Old Style" w:hAnsi="Bookman Old Style"/>
          <w:b/>
          <w:bCs/>
          <w:i/>
          <w:iCs/>
          <w:sz w:val="28"/>
          <w:szCs w:val="28"/>
          <w:lang w:val="el-GR"/>
        </w:rPr>
        <w:t>Κανονισμός 44/2001</w:t>
      </w:r>
      <w:r w:rsidR="0090538D">
        <w:rPr>
          <w:rFonts w:ascii="Bookman Old Style" w:hAnsi="Bookman Old Style"/>
          <w:sz w:val="28"/>
          <w:szCs w:val="28"/>
          <w:lang w:val="el-GR"/>
        </w:rPr>
        <w:t xml:space="preserve"> -</w:t>
      </w:r>
      <w:r w:rsidR="002520C9">
        <w:rPr>
          <w:rFonts w:ascii="Bookman Old Style" w:hAnsi="Bookman Old Style"/>
          <w:sz w:val="28"/>
          <w:szCs w:val="28"/>
          <w:lang w:val="el-GR"/>
        </w:rPr>
        <w:t xml:space="preserve"> πρέπει να λαμβάνονται </w:t>
      </w:r>
      <w:r w:rsidR="002520C9">
        <w:rPr>
          <w:rFonts w:ascii="Bookman Old Style" w:hAnsi="Bookman Old Style"/>
          <w:sz w:val="28"/>
          <w:szCs w:val="28"/>
          <w:lang w:val="el-GR"/>
        </w:rPr>
        <w:lastRenderedPageBreak/>
        <w:t>υπόψη</w:t>
      </w:r>
      <w:r w:rsidR="0090538D">
        <w:rPr>
          <w:rFonts w:ascii="Bookman Old Style" w:hAnsi="Bookman Old Style"/>
          <w:sz w:val="28"/>
          <w:szCs w:val="28"/>
          <w:lang w:val="el-GR"/>
        </w:rPr>
        <w:t xml:space="preserve">, κατά </w:t>
      </w:r>
      <w:r w:rsidR="002520C9">
        <w:rPr>
          <w:rFonts w:ascii="Bookman Old Style" w:hAnsi="Bookman Old Style"/>
          <w:sz w:val="28"/>
          <w:szCs w:val="28"/>
          <w:lang w:val="el-GR"/>
        </w:rPr>
        <w:t>πρώτον</w:t>
      </w:r>
      <w:r w:rsidR="0090538D">
        <w:rPr>
          <w:rFonts w:ascii="Bookman Old Style" w:hAnsi="Bookman Old Style"/>
          <w:sz w:val="28"/>
          <w:szCs w:val="28"/>
          <w:lang w:val="el-GR"/>
        </w:rPr>
        <w:t>,</w:t>
      </w:r>
      <w:r w:rsidR="002520C9">
        <w:rPr>
          <w:rFonts w:ascii="Bookman Old Style" w:hAnsi="Bookman Old Style"/>
          <w:sz w:val="28"/>
          <w:szCs w:val="28"/>
          <w:lang w:val="el-GR"/>
        </w:rPr>
        <w:t xml:space="preserve"> η δημόσια φύση ενός από τους μετέχοντες στην έννομη σχέση και</w:t>
      </w:r>
      <w:r w:rsidR="0090538D">
        <w:rPr>
          <w:rFonts w:ascii="Bookman Old Style" w:hAnsi="Bookman Old Style"/>
          <w:sz w:val="28"/>
          <w:szCs w:val="28"/>
          <w:lang w:val="el-GR"/>
        </w:rPr>
        <w:t>, κατά</w:t>
      </w:r>
      <w:r w:rsidR="002520C9">
        <w:rPr>
          <w:rFonts w:ascii="Bookman Old Style" w:hAnsi="Bookman Old Style"/>
          <w:sz w:val="28"/>
          <w:szCs w:val="28"/>
          <w:lang w:val="el-GR"/>
        </w:rPr>
        <w:t xml:space="preserve"> δεύτερον</w:t>
      </w:r>
      <w:r w:rsidR="0090538D">
        <w:rPr>
          <w:rFonts w:ascii="Bookman Old Style" w:hAnsi="Bookman Old Style"/>
          <w:sz w:val="28"/>
          <w:szCs w:val="28"/>
          <w:lang w:val="el-GR"/>
        </w:rPr>
        <w:t>,</w:t>
      </w:r>
      <w:r w:rsidR="002520C9">
        <w:rPr>
          <w:rFonts w:ascii="Bookman Old Style" w:hAnsi="Bookman Old Style"/>
          <w:sz w:val="28"/>
          <w:szCs w:val="28"/>
          <w:lang w:val="el-GR"/>
        </w:rPr>
        <w:t xml:space="preserve"> η αιτία και το θεμέλιο της </w:t>
      </w:r>
      <w:proofErr w:type="spellStart"/>
      <w:r w:rsidR="002520C9">
        <w:rPr>
          <w:rFonts w:ascii="Bookman Old Style" w:hAnsi="Bookman Old Style"/>
          <w:sz w:val="28"/>
          <w:szCs w:val="28"/>
          <w:lang w:val="el-GR"/>
        </w:rPr>
        <w:t>ασκηθείσας</w:t>
      </w:r>
      <w:proofErr w:type="spellEnd"/>
      <w:r w:rsidR="002520C9">
        <w:rPr>
          <w:rFonts w:ascii="Bookman Old Style" w:hAnsi="Bookman Old Style"/>
          <w:sz w:val="28"/>
          <w:szCs w:val="28"/>
          <w:lang w:val="el-GR"/>
        </w:rPr>
        <w:t xml:space="preserve"> αγωγής</w:t>
      </w:r>
      <w:r w:rsidR="0090538D">
        <w:rPr>
          <w:rFonts w:ascii="Bookman Old Style" w:hAnsi="Bookman Old Style"/>
          <w:sz w:val="28"/>
          <w:szCs w:val="28"/>
          <w:lang w:val="el-GR"/>
        </w:rPr>
        <w:t>.</w:t>
      </w:r>
      <w:r w:rsidR="0090538D" w:rsidRPr="0090538D">
        <w:rPr>
          <w:rFonts w:ascii="Bookman Old Style" w:hAnsi="Bookman Old Style"/>
          <w:sz w:val="28"/>
          <w:szCs w:val="28"/>
          <w:lang w:val="el-GR"/>
        </w:rPr>
        <w:t xml:space="preserve"> </w:t>
      </w:r>
      <w:r w:rsidR="0090538D">
        <w:rPr>
          <w:rFonts w:ascii="Bookman Old Style" w:hAnsi="Bookman Old Style"/>
          <w:sz w:val="28"/>
          <w:szCs w:val="28"/>
          <w:lang w:val="el-GR"/>
        </w:rPr>
        <w:t>Σχετική</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είναι</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η</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παράγραφος</w:t>
      </w:r>
      <w:r w:rsidR="0090538D" w:rsidRPr="0090538D">
        <w:rPr>
          <w:rFonts w:ascii="Bookman Old Style" w:hAnsi="Bookman Old Style"/>
          <w:sz w:val="28"/>
          <w:szCs w:val="28"/>
        </w:rPr>
        <w:t xml:space="preserve"> 46</w:t>
      </w:r>
      <w:r w:rsidR="0090538D" w:rsidRPr="0090538D">
        <w:rPr>
          <w:rFonts w:ascii="Bookman Old Style" w:hAnsi="Bookman Old Style"/>
          <w:sz w:val="28"/>
          <w:szCs w:val="28"/>
          <w:vertAlign w:val="superscript"/>
        </w:rPr>
        <w:t xml:space="preserve">  </w:t>
      </w:r>
      <w:r w:rsidR="0090538D">
        <w:rPr>
          <w:rFonts w:ascii="Bookman Old Style" w:hAnsi="Bookman Old Style"/>
          <w:sz w:val="28"/>
          <w:szCs w:val="28"/>
          <w:lang w:val="el-GR"/>
        </w:rPr>
        <w:t>στην</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οποία</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περιλαμβάνονται</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τα</w:t>
      </w:r>
      <w:r w:rsidR="0090538D" w:rsidRPr="0090538D">
        <w:rPr>
          <w:rFonts w:ascii="Bookman Old Style" w:hAnsi="Bookman Old Style"/>
          <w:sz w:val="28"/>
          <w:szCs w:val="28"/>
        </w:rPr>
        <w:t xml:space="preserve"> </w:t>
      </w:r>
      <w:r w:rsidR="0090538D">
        <w:rPr>
          <w:rFonts w:ascii="Bookman Old Style" w:hAnsi="Bookman Old Style"/>
          <w:sz w:val="28"/>
          <w:szCs w:val="28"/>
          <w:lang w:val="el-GR"/>
        </w:rPr>
        <w:t>ακόλουθα</w:t>
      </w:r>
      <w:r w:rsidR="0090538D" w:rsidRPr="0090538D">
        <w:rPr>
          <w:rFonts w:ascii="Bookman Old Style" w:hAnsi="Bookman Old Style"/>
          <w:sz w:val="28"/>
          <w:szCs w:val="28"/>
        </w:rPr>
        <w:t>:</w:t>
      </w:r>
    </w:p>
    <w:p w14:paraId="7BEF3237" w14:textId="77777777" w:rsidR="00AC72FA" w:rsidRPr="0090538D" w:rsidRDefault="00AC72FA" w:rsidP="00E732A5">
      <w:pPr>
        <w:spacing w:after="0" w:line="480" w:lineRule="auto"/>
        <w:ind w:right="441"/>
        <w:jc w:val="both"/>
        <w:rPr>
          <w:rFonts w:ascii="Bookman Old Style" w:hAnsi="Bookman Old Style"/>
          <w:sz w:val="28"/>
          <w:szCs w:val="28"/>
        </w:rPr>
      </w:pPr>
    </w:p>
    <w:p w14:paraId="11CA092A" w14:textId="1B6CEF7E" w:rsidR="0090538D" w:rsidRDefault="00196724" w:rsidP="00C00443">
      <w:pPr>
        <w:spacing w:after="0"/>
        <w:ind w:left="426" w:right="441"/>
        <w:jc w:val="both"/>
        <w:rPr>
          <w:rFonts w:ascii="Bookman Old Style" w:hAnsi="Bookman Old Style"/>
          <w:sz w:val="26"/>
          <w:szCs w:val="26"/>
        </w:rPr>
      </w:pPr>
      <w:r>
        <w:rPr>
          <w:rFonts w:ascii="Bookman Old Style" w:hAnsi="Bookman Old Style"/>
          <w:sz w:val="26"/>
          <w:szCs w:val="26"/>
        </w:rPr>
        <w:t>“</w:t>
      </w:r>
      <w:r w:rsidR="0090538D" w:rsidRPr="0090538D">
        <w:rPr>
          <w:rFonts w:ascii="Bookman Old Style" w:hAnsi="Bookman Old Style"/>
          <w:sz w:val="26"/>
          <w:szCs w:val="26"/>
        </w:rPr>
        <w:t xml:space="preserve">46. </w:t>
      </w:r>
      <w:r w:rsidR="0090538D" w:rsidRPr="0090538D">
        <w:rPr>
          <w:rFonts w:ascii="Bookman Old Style" w:hAnsi="Bookman Old Style"/>
          <w:i/>
          <w:iCs/>
          <w:sz w:val="26"/>
          <w:szCs w:val="26"/>
        </w:rPr>
        <w:t xml:space="preserve">It may be deduced from the case-law cited that, in order to determine whether an act is an act </w:t>
      </w:r>
      <w:proofErr w:type="spellStart"/>
      <w:r w:rsidR="0090538D" w:rsidRPr="0090538D">
        <w:rPr>
          <w:rFonts w:ascii="Bookman Old Style" w:hAnsi="Bookman Old Style"/>
          <w:i/>
          <w:iCs/>
          <w:sz w:val="26"/>
          <w:szCs w:val="26"/>
        </w:rPr>
        <w:t>iure</w:t>
      </w:r>
      <w:proofErr w:type="spellEnd"/>
      <w:r w:rsidR="0090538D" w:rsidRPr="0090538D">
        <w:rPr>
          <w:rFonts w:ascii="Bookman Old Style" w:hAnsi="Bookman Old Style"/>
          <w:i/>
          <w:iCs/>
          <w:sz w:val="26"/>
          <w:szCs w:val="26"/>
        </w:rPr>
        <w:t xml:space="preserve"> </w:t>
      </w:r>
      <w:proofErr w:type="spellStart"/>
      <w:r w:rsidR="0090538D" w:rsidRPr="0090538D">
        <w:rPr>
          <w:rFonts w:ascii="Bookman Old Style" w:hAnsi="Bookman Old Style"/>
          <w:i/>
          <w:iCs/>
          <w:sz w:val="26"/>
          <w:szCs w:val="26"/>
        </w:rPr>
        <w:t>imperii</w:t>
      </w:r>
      <w:proofErr w:type="spellEnd"/>
      <w:r w:rsidR="0090538D" w:rsidRPr="0090538D">
        <w:rPr>
          <w:rFonts w:ascii="Bookman Old Style" w:hAnsi="Bookman Old Style"/>
          <w:i/>
          <w:iCs/>
          <w:sz w:val="26"/>
          <w:szCs w:val="26"/>
        </w:rPr>
        <w:t xml:space="preserve"> and, therefore, not subject to the Brussels Convention, regard must be had, first, to whether any of the parties to the legal relationship are a public authority, and, second, to the origin and the basis of the action brought, specifically to whether a public authority has exercised powers going beyond those existing, or which have no equivalent, in relationships between private individuals. The private' criterion refers to a formal aspect, (38) while the subordination' criterion relates to the</w:t>
      </w:r>
      <w:r w:rsidR="0090538D" w:rsidRPr="0090538D">
        <w:rPr>
          <w:i/>
          <w:iCs/>
          <w:sz w:val="26"/>
          <w:szCs w:val="26"/>
        </w:rPr>
        <w:t xml:space="preserve"> </w:t>
      </w:r>
      <w:r w:rsidR="0090538D" w:rsidRPr="0090538D">
        <w:rPr>
          <w:rFonts w:ascii="Bookman Old Style" w:hAnsi="Bookman Old Style"/>
          <w:i/>
          <w:iCs/>
          <w:sz w:val="26"/>
          <w:szCs w:val="26"/>
        </w:rPr>
        <w:t>basis and nature of the action and to the detailed rules for exercise of the right of action</w:t>
      </w:r>
      <w:r w:rsidR="0090538D" w:rsidRPr="0090538D">
        <w:rPr>
          <w:rFonts w:ascii="Bookman Old Style" w:hAnsi="Bookman Old Style"/>
          <w:sz w:val="26"/>
          <w:szCs w:val="26"/>
        </w:rPr>
        <w:t>.</w:t>
      </w:r>
      <w:r w:rsidRPr="00196724">
        <w:rPr>
          <w:rStyle w:val="Bodytext2Bold"/>
          <w:rFonts w:ascii="Bookman Old Style" w:hAnsi="Bookman Old Style"/>
          <w:b w:val="0"/>
          <w:bCs w:val="0"/>
          <w:sz w:val="26"/>
          <w:szCs w:val="26"/>
        </w:rPr>
        <w:t>”</w:t>
      </w:r>
    </w:p>
    <w:p w14:paraId="1BEDBD14" w14:textId="77777777" w:rsidR="000A76A0" w:rsidRDefault="000A76A0" w:rsidP="0090538D">
      <w:pPr>
        <w:spacing w:after="0"/>
        <w:ind w:left="426" w:right="724"/>
        <w:jc w:val="both"/>
        <w:rPr>
          <w:rFonts w:ascii="Bookman Old Style" w:hAnsi="Bookman Old Style"/>
          <w:sz w:val="26"/>
          <w:szCs w:val="26"/>
        </w:rPr>
      </w:pPr>
    </w:p>
    <w:p w14:paraId="39C33676" w14:textId="77777777" w:rsidR="000A76A0" w:rsidRDefault="000A76A0" w:rsidP="0090538D">
      <w:pPr>
        <w:spacing w:after="0"/>
        <w:ind w:left="426" w:right="724"/>
        <w:jc w:val="both"/>
        <w:rPr>
          <w:rFonts w:ascii="Bookman Old Style" w:hAnsi="Bookman Old Style"/>
          <w:sz w:val="26"/>
          <w:szCs w:val="26"/>
        </w:rPr>
      </w:pPr>
    </w:p>
    <w:p w14:paraId="42504B61" w14:textId="62E09A6D" w:rsidR="000A76A0" w:rsidRPr="00C00443" w:rsidRDefault="00C00443" w:rsidP="00C00443">
      <w:pPr>
        <w:spacing w:after="0" w:line="480" w:lineRule="auto"/>
        <w:ind w:right="15"/>
        <w:jc w:val="both"/>
        <w:rPr>
          <w:rFonts w:ascii="Bookman Old Style" w:hAnsi="Bookman Old Style"/>
          <w:sz w:val="28"/>
          <w:szCs w:val="28"/>
        </w:rPr>
      </w:pPr>
      <w:r w:rsidRPr="00C00443">
        <w:rPr>
          <w:rFonts w:ascii="Bookman Old Style" w:hAnsi="Bookman Old Style"/>
          <w:sz w:val="28"/>
          <w:szCs w:val="28"/>
          <w:lang w:val="el-GR"/>
        </w:rPr>
        <w:t>Στο</w:t>
      </w:r>
      <w:r w:rsidRPr="00C00443">
        <w:rPr>
          <w:rFonts w:ascii="Bookman Old Style" w:hAnsi="Bookman Old Style"/>
          <w:sz w:val="28"/>
          <w:szCs w:val="28"/>
        </w:rPr>
        <w:t xml:space="preserve"> </w:t>
      </w:r>
      <w:r w:rsidRPr="00C00443">
        <w:rPr>
          <w:rFonts w:ascii="Bookman Old Style" w:hAnsi="Bookman Old Style"/>
          <w:sz w:val="28"/>
          <w:szCs w:val="28"/>
          <w:lang w:val="el-GR"/>
        </w:rPr>
        <w:t>Σύγγραμμα</w:t>
      </w:r>
      <w:r w:rsidRPr="00C00443">
        <w:rPr>
          <w:rFonts w:ascii="Bookman Old Style" w:hAnsi="Bookman Old Style"/>
          <w:sz w:val="28"/>
          <w:szCs w:val="28"/>
        </w:rPr>
        <w:t xml:space="preserve"> </w:t>
      </w:r>
      <w:r w:rsidRPr="00C00443">
        <w:rPr>
          <w:rFonts w:ascii="Bookman Old Style" w:hAnsi="Bookman Old Style"/>
          <w:i/>
          <w:iCs/>
          <w:color w:val="000000"/>
          <w:sz w:val="28"/>
          <w:szCs w:val="28"/>
          <w:lang w:bidi="en-US"/>
        </w:rPr>
        <w:t>Dicey, Morris and Collins, the Conflicts of Laws, 15</w:t>
      </w:r>
      <w:r w:rsidRPr="00C00443">
        <w:rPr>
          <w:rFonts w:ascii="Bookman Old Style" w:hAnsi="Bookman Old Style"/>
          <w:i/>
          <w:iCs/>
          <w:color w:val="000000"/>
          <w:sz w:val="28"/>
          <w:szCs w:val="28"/>
          <w:vertAlign w:val="superscript"/>
          <w:lang w:val="el-GR" w:bidi="en-US"/>
        </w:rPr>
        <w:t>η</w:t>
      </w:r>
      <w:r w:rsidRPr="00C00443">
        <w:rPr>
          <w:rFonts w:ascii="Bookman Old Style" w:hAnsi="Bookman Old Style"/>
          <w:i/>
          <w:iCs/>
          <w:color w:val="000000"/>
          <w:sz w:val="28"/>
          <w:szCs w:val="28"/>
          <w:lang w:bidi="en-US"/>
        </w:rPr>
        <w:t xml:space="preserve"> </w:t>
      </w:r>
      <w:r w:rsidRPr="00C00443">
        <w:rPr>
          <w:rFonts w:ascii="Bookman Old Style" w:hAnsi="Bookman Old Style"/>
          <w:i/>
          <w:iCs/>
          <w:color w:val="000000"/>
          <w:sz w:val="28"/>
          <w:szCs w:val="28"/>
          <w:lang w:val="el-GR" w:bidi="en-US"/>
        </w:rPr>
        <w:t>Έκδοση</w:t>
      </w:r>
      <w:r w:rsidRPr="00C00443">
        <w:rPr>
          <w:rFonts w:ascii="Bookman Old Style" w:hAnsi="Bookman Old Style"/>
          <w:i/>
          <w:iCs/>
          <w:color w:val="000000"/>
          <w:sz w:val="28"/>
          <w:szCs w:val="28"/>
          <w:lang w:bidi="en-US"/>
        </w:rPr>
        <w:t>, 2015</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στην</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παράγραφο</w:t>
      </w:r>
      <w:r w:rsidRPr="00C00443">
        <w:rPr>
          <w:rFonts w:ascii="Bookman Old Style" w:hAnsi="Bookman Old Style"/>
          <w:color w:val="000000"/>
          <w:sz w:val="28"/>
          <w:szCs w:val="28"/>
          <w:lang w:bidi="en-US"/>
        </w:rPr>
        <w:t xml:space="preserve"> 11-033 </w:t>
      </w:r>
      <w:r w:rsidRPr="00C00443">
        <w:rPr>
          <w:rFonts w:ascii="Bookman Old Style" w:hAnsi="Bookman Old Style"/>
          <w:color w:val="000000"/>
          <w:sz w:val="28"/>
          <w:szCs w:val="28"/>
          <w:lang w:val="el-GR" w:bidi="en-US"/>
        </w:rPr>
        <w:t>αναφέρονται</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τα</w:t>
      </w:r>
      <w:r w:rsidRPr="00C00443">
        <w:rPr>
          <w:rFonts w:ascii="Bookman Old Style" w:hAnsi="Bookman Old Style"/>
          <w:color w:val="000000"/>
          <w:sz w:val="28"/>
          <w:szCs w:val="28"/>
          <w:lang w:bidi="en-US"/>
        </w:rPr>
        <w:t xml:space="preserve"> </w:t>
      </w:r>
      <w:r w:rsidRPr="00C00443">
        <w:rPr>
          <w:rFonts w:ascii="Bookman Old Style" w:hAnsi="Bookman Old Style"/>
          <w:color w:val="000000"/>
          <w:sz w:val="28"/>
          <w:szCs w:val="28"/>
          <w:lang w:val="el-GR" w:bidi="en-US"/>
        </w:rPr>
        <w:t>ακόλουθα</w:t>
      </w:r>
      <w:r w:rsidRPr="00C00443">
        <w:rPr>
          <w:rFonts w:ascii="Bookman Old Style" w:hAnsi="Bookman Old Style"/>
          <w:color w:val="000000"/>
          <w:sz w:val="28"/>
          <w:szCs w:val="28"/>
          <w:lang w:bidi="en-US"/>
        </w:rPr>
        <w:t>:</w:t>
      </w:r>
    </w:p>
    <w:p w14:paraId="540FF490" w14:textId="77777777" w:rsidR="000A76A0" w:rsidRPr="00C00443" w:rsidRDefault="000A76A0" w:rsidP="00C00443">
      <w:pPr>
        <w:spacing w:after="0" w:line="480" w:lineRule="auto"/>
        <w:ind w:left="426" w:right="724"/>
        <w:jc w:val="both"/>
        <w:rPr>
          <w:rFonts w:ascii="Bookman Old Style" w:hAnsi="Bookman Old Style"/>
          <w:sz w:val="26"/>
          <w:szCs w:val="26"/>
        </w:rPr>
      </w:pPr>
    </w:p>
    <w:p w14:paraId="169C2362" w14:textId="2224D4F3" w:rsidR="000A76A0" w:rsidRDefault="00196724" w:rsidP="00C00443">
      <w:pPr>
        <w:pStyle w:val="Bodytext20"/>
        <w:shd w:val="clear" w:color="auto" w:fill="auto"/>
        <w:tabs>
          <w:tab w:val="left" w:pos="760"/>
        </w:tabs>
        <w:spacing w:after="0" w:line="276" w:lineRule="auto"/>
        <w:ind w:left="426" w:right="441" w:firstLine="0"/>
        <w:rPr>
          <w:rStyle w:val="Bodytext2Bold"/>
          <w:rFonts w:ascii="Bookman Old Style" w:hAnsi="Bookman Old Style"/>
          <w:sz w:val="26"/>
          <w:szCs w:val="26"/>
        </w:rPr>
      </w:pPr>
      <w:r>
        <w:rPr>
          <w:rFonts w:ascii="Bookman Old Style" w:hAnsi="Bookman Old Style"/>
          <w:sz w:val="26"/>
          <w:szCs w:val="26"/>
        </w:rPr>
        <w:t>“</w:t>
      </w:r>
      <w:r w:rsidR="000A76A0" w:rsidRPr="00C00443">
        <w:rPr>
          <w:rFonts w:ascii="Bookman Old Style" w:hAnsi="Bookman Old Style"/>
          <w:i/>
          <w:iCs/>
          <w:color w:val="000000"/>
          <w:sz w:val="26"/>
          <w:szCs w:val="26"/>
          <w:lang w:bidi="en-US"/>
        </w:rPr>
        <w:t xml:space="preserve">In most of the Member States and in the </w:t>
      </w:r>
      <w:proofErr w:type="gramStart"/>
      <w:r w:rsidR="000A76A0" w:rsidRPr="00C00443">
        <w:rPr>
          <w:rFonts w:ascii="Bookman Old Style" w:hAnsi="Bookman Old Style"/>
          <w:i/>
          <w:iCs/>
          <w:color w:val="000000"/>
          <w:sz w:val="26"/>
          <w:szCs w:val="26"/>
          <w:lang w:bidi="en-US"/>
        </w:rPr>
        <w:t>EFTA</w:t>
      </w:r>
      <w:proofErr w:type="gramEnd"/>
      <w:r w:rsidR="000A76A0" w:rsidRPr="00C00443">
        <w:rPr>
          <w:rFonts w:ascii="Bookman Old Style" w:hAnsi="Bookman Old Style"/>
          <w:i/>
          <w:iCs/>
          <w:color w:val="000000"/>
          <w:sz w:val="26"/>
          <w:szCs w:val="26"/>
          <w:lang w:bidi="en-US"/>
        </w:rPr>
        <w:t xml:space="preserve"> countries claims relating to the exercise of powers by public authorities are usually within the jurisdiction of special administrative courts. But the exclusion of “administrative matters” from the Brussels I Regulation and the Lugano Convention </w:t>
      </w:r>
      <w:r w:rsidR="000A76A0" w:rsidRPr="00C00443">
        <w:rPr>
          <w:rStyle w:val="Bodytext2Bold"/>
          <w:rFonts w:ascii="Bookman Old Style" w:hAnsi="Bookman Old Style"/>
          <w:i/>
          <w:iCs/>
          <w:sz w:val="26"/>
          <w:szCs w:val="26"/>
        </w:rPr>
        <w:t>does not relate to the tribunal in which the claim is brought or by which the judgment is given. It relates to the nature of the legal relationship between the parties or the subject-matter of the action</w:t>
      </w:r>
      <w:r w:rsidR="000A76A0" w:rsidRPr="00196724">
        <w:rPr>
          <w:rStyle w:val="Bodytext2Bold"/>
          <w:rFonts w:ascii="Bookman Old Style" w:hAnsi="Bookman Old Style"/>
          <w:b w:val="0"/>
          <w:bCs w:val="0"/>
          <w:sz w:val="26"/>
          <w:szCs w:val="26"/>
        </w:rPr>
        <w:t>.</w:t>
      </w:r>
      <w:r w:rsidRPr="00196724">
        <w:rPr>
          <w:rStyle w:val="Bodytext2Bold"/>
          <w:rFonts w:ascii="Bookman Old Style" w:hAnsi="Bookman Old Style"/>
          <w:b w:val="0"/>
          <w:bCs w:val="0"/>
          <w:sz w:val="26"/>
          <w:szCs w:val="26"/>
        </w:rPr>
        <w:t>”</w:t>
      </w:r>
    </w:p>
    <w:p w14:paraId="12976747" w14:textId="6FB2C55C" w:rsidR="0037691C" w:rsidRDefault="0037691C" w:rsidP="0037691C">
      <w:pPr>
        <w:pStyle w:val="Bodytext20"/>
        <w:shd w:val="clear" w:color="auto" w:fill="auto"/>
        <w:tabs>
          <w:tab w:val="left" w:pos="760"/>
        </w:tabs>
        <w:spacing w:line="276" w:lineRule="auto"/>
        <w:ind w:left="426" w:right="441" w:firstLine="0"/>
        <w:jc w:val="center"/>
        <w:rPr>
          <w:rStyle w:val="Bodytext2Bold"/>
          <w:rFonts w:ascii="Bookman Old Style" w:hAnsi="Bookman Old Style"/>
          <w:b w:val="0"/>
          <w:bCs w:val="0"/>
          <w:sz w:val="22"/>
          <w:szCs w:val="22"/>
          <w:lang w:val="el-GR"/>
        </w:rPr>
      </w:pPr>
      <w:r>
        <w:rPr>
          <w:rStyle w:val="Bodytext2Bold"/>
          <w:rFonts w:ascii="Bookman Old Style" w:hAnsi="Bookman Old Style"/>
          <w:b w:val="0"/>
          <w:bCs w:val="0"/>
          <w:sz w:val="22"/>
          <w:szCs w:val="22"/>
          <w:lang w:val="el-GR"/>
        </w:rPr>
        <w:t>(Η έμφαση είναι του παρόντος Δικαστηρίου)</w:t>
      </w:r>
    </w:p>
    <w:p w14:paraId="3BADF1DA" w14:textId="799E5E52" w:rsidR="00C00443" w:rsidRPr="00C00443" w:rsidRDefault="00C00443" w:rsidP="00C00443">
      <w:pPr>
        <w:pStyle w:val="Bodytext20"/>
        <w:shd w:val="clear" w:color="auto" w:fill="auto"/>
        <w:tabs>
          <w:tab w:val="left" w:pos="760"/>
        </w:tabs>
        <w:spacing w:after="0" w:line="480" w:lineRule="auto"/>
        <w:ind w:right="15" w:firstLine="0"/>
        <w:rPr>
          <w:rStyle w:val="Bodytext2Bold"/>
          <w:rFonts w:ascii="Bookman Old Style" w:hAnsi="Bookman Old Style"/>
          <w:sz w:val="28"/>
          <w:szCs w:val="28"/>
          <w:lang w:val="el-GR"/>
        </w:rPr>
      </w:pPr>
      <w:r w:rsidRPr="00C00443">
        <w:rPr>
          <w:rFonts w:ascii="Bookman Old Style" w:hAnsi="Bookman Old Style"/>
          <w:sz w:val="28"/>
          <w:szCs w:val="28"/>
          <w:lang w:val="el-GR"/>
        </w:rPr>
        <w:lastRenderedPageBreak/>
        <w:t>Στο Σύγγραμμα</w:t>
      </w:r>
      <w:r w:rsidRPr="00C00443">
        <w:rPr>
          <w:color w:val="000000"/>
          <w:sz w:val="24"/>
          <w:szCs w:val="24"/>
          <w:lang w:val="el-GR" w:bidi="en-US"/>
        </w:rPr>
        <w:t xml:space="preserve"> </w:t>
      </w:r>
      <w:r w:rsidRPr="00C00443">
        <w:rPr>
          <w:rFonts w:ascii="Bookman Old Style" w:hAnsi="Bookman Old Style"/>
          <w:i/>
          <w:iCs/>
          <w:color w:val="000000"/>
          <w:sz w:val="28"/>
          <w:szCs w:val="28"/>
          <w:lang w:bidi="en-US"/>
        </w:rPr>
        <w:t>Cheshire</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North</w:t>
      </w:r>
      <w:r w:rsidRPr="00C00443">
        <w:rPr>
          <w:rFonts w:ascii="Bookman Old Style" w:hAnsi="Bookman Old Style"/>
          <w:i/>
          <w:iCs/>
          <w:color w:val="000000"/>
          <w:sz w:val="28"/>
          <w:szCs w:val="28"/>
          <w:lang w:val="el-GR" w:bidi="en-US"/>
        </w:rPr>
        <w:t xml:space="preserve"> &amp; </w:t>
      </w:r>
      <w:r w:rsidRPr="00C00443">
        <w:rPr>
          <w:rFonts w:ascii="Bookman Old Style" w:hAnsi="Bookman Old Style"/>
          <w:i/>
          <w:iCs/>
          <w:color w:val="000000"/>
          <w:sz w:val="28"/>
          <w:szCs w:val="28"/>
          <w:lang w:bidi="en-US"/>
        </w:rPr>
        <w:t>Fawcett</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Private</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International</w:t>
      </w:r>
      <w:r w:rsidRPr="00C00443">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bidi="en-US"/>
        </w:rPr>
        <w:t>Law</w:t>
      </w:r>
      <w:r w:rsidRPr="00C00443">
        <w:rPr>
          <w:rFonts w:ascii="Bookman Old Style" w:hAnsi="Bookman Old Style"/>
          <w:i/>
          <w:iCs/>
          <w:color w:val="000000"/>
          <w:sz w:val="28"/>
          <w:szCs w:val="28"/>
          <w:lang w:val="el-GR" w:bidi="en-US"/>
        </w:rPr>
        <w:t xml:space="preserve">, </w:t>
      </w:r>
      <w:r w:rsidR="00196724">
        <w:rPr>
          <w:rFonts w:ascii="Bookman Old Style" w:hAnsi="Bookman Old Style"/>
          <w:i/>
          <w:iCs/>
          <w:color w:val="000000"/>
          <w:sz w:val="28"/>
          <w:szCs w:val="28"/>
          <w:lang w:val="el-GR" w:bidi="en-US"/>
        </w:rPr>
        <w:t xml:space="preserve">                     </w:t>
      </w:r>
      <w:r w:rsidRPr="00C00443">
        <w:rPr>
          <w:rFonts w:ascii="Bookman Old Style" w:hAnsi="Bookman Old Style"/>
          <w:i/>
          <w:iCs/>
          <w:color w:val="000000"/>
          <w:sz w:val="28"/>
          <w:szCs w:val="28"/>
          <w:lang w:val="el-GR" w:bidi="en-US"/>
        </w:rPr>
        <w:t>14</w:t>
      </w:r>
      <w:r w:rsidRPr="00C00443">
        <w:rPr>
          <w:rFonts w:ascii="Bookman Old Style" w:hAnsi="Bookman Old Style"/>
          <w:i/>
          <w:iCs/>
          <w:color w:val="000000"/>
          <w:sz w:val="28"/>
          <w:szCs w:val="28"/>
          <w:vertAlign w:val="superscript"/>
          <w:lang w:val="el-GR" w:bidi="en-US"/>
        </w:rPr>
        <w:t>η</w:t>
      </w:r>
      <w:r w:rsidRPr="00C00443">
        <w:rPr>
          <w:rFonts w:ascii="Bookman Old Style" w:hAnsi="Bookman Old Style"/>
          <w:i/>
          <w:iCs/>
          <w:color w:val="000000"/>
          <w:sz w:val="28"/>
          <w:szCs w:val="28"/>
          <w:lang w:val="el-GR" w:bidi="en-US"/>
        </w:rPr>
        <w:t xml:space="preserve"> Έκδοση, 2008</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αναφέρονται,</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στη</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σελίδα</w:t>
      </w:r>
      <w:r w:rsidRPr="00C00443">
        <w:rPr>
          <w:rFonts w:ascii="Bookman Old Style" w:hAnsi="Bookman Old Style"/>
          <w:color w:val="000000"/>
          <w:sz w:val="28"/>
          <w:szCs w:val="28"/>
          <w:lang w:val="el-GR" w:bidi="en-US"/>
        </w:rPr>
        <w:t xml:space="preserve"> 215</w:t>
      </w:r>
      <w:r>
        <w:rPr>
          <w:rFonts w:ascii="Bookman Old Style" w:hAnsi="Bookman Old Style"/>
          <w:color w:val="000000"/>
          <w:sz w:val="28"/>
          <w:szCs w:val="28"/>
          <w:lang w:val="el-GR" w:bidi="en-US"/>
        </w:rPr>
        <w:t>,</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τα</w:t>
      </w:r>
      <w:r w:rsidRPr="00C00443">
        <w:rPr>
          <w:rFonts w:ascii="Bookman Old Style" w:hAnsi="Bookman Old Style"/>
          <w:color w:val="000000"/>
          <w:sz w:val="28"/>
          <w:szCs w:val="28"/>
          <w:lang w:val="el-GR" w:bidi="en-US"/>
        </w:rPr>
        <w:t xml:space="preserve"> </w:t>
      </w:r>
      <w:r>
        <w:rPr>
          <w:rFonts w:ascii="Bookman Old Style" w:hAnsi="Bookman Old Style"/>
          <w:color w:val="000000"/>
          <w:sz w:val="28"/>
          <w:szCs w:val="28"/>
          <w:lang w:val="el-GR" w:bidi="en-US"/>
        </w:rPr>
        <w:t>εξής:</w:t>
      </w:r>
      <w:r w:rsidRPr="00C00443">
        <w:rPr>
          <w:rFonts w:ascii="Bookman Old Style" w:hAnsi="Bookman Old Style"/>
          <w:color w:val="000000"/>
          <w:sz w:val="28"/>
          <w:szCs w:val="28"/>
          <w:lang w:val="el-GR" w:bidi="en-US"/>
        </w:rPr>
        <w:t xml:space="preserve"> </w:t>
      </w:r>
    </w:p>
    <w:p w14:paraId="5D91A81A" w14:textId="77777777" w:rsidR="00C00443" w:rsidRPr="00C00443" w:rsidRDefault="00C00443" w:rsidP="00C00443">
      <w:pPr>
        <w:pStyle w:val="Bodytext20"/>
        <w:shd w:val="clear" w:color="auto" w:fill="auto"/>
        <w:tabs>
          <w:tab w:val="left" w:pos="760"/>
        </w:tabs>
        <w:spacing w:after="0" w:line="276" w:lineRule="auto"/>
        <w:ind w:left="426" w:right="441" w:firstLine="0"/>
        <w:rPr>
          <w:rFonts w:ascii="Bookman Old Style" w:hAnsi="Bookman Old Style"/>
          <w:sz w:val="26"/>
          <w:szCs w:val="26"/>
          <w:lang w:val="el-GR"/>
        </w:rPr>
      </w:pPr>
    </w:p>
    <w:p w14:paraId="68E63911" w14:textId="56EFF1DD" w:rsidR="000A76A0" w:rsidRDefault="00196724" w:rsidP="00835194">
      <w:pPr>
        <w:pStyle w:val="Bodytext20"/>
        <w:shd w:val="clear" w:color="auto" w:fill="auto"/>
        <w:tabs>
          <w:tab w:val="left" w:pos="762"/>
        </w:tabs>
        <w:spacing w:after="0" w:line="276" w:lineRule="auto"/>
        <w:ind w:left="426" w:right="441" w:firstLine="0"/>
        <w:rPr>
          <w:rStyle w:val="Bodytext2Bold"/>
          <w:rFonts w:ascii="Bookman Old Style" w:hAnsi="Bookman Old Style"/>
          <w:b w:val="0"/>
          <w:bCs w:val="0"/>
          <w:i/>
          <w:iCs/>
          <w:sz w:val="26"/>
          <w:szCs w:val="26"/>
        </w:rPr>
      </w:pPr>
      <w:r>
        <w:rPr>
          <w:rFonts w:ascii="Bookman Old Style" w:hAnsi="Bookman Old Style"/>
          <w:sz w:val="26"/>
          <w:szCs w:val="26"/>
        </w:rPr>
        <w:t>“</w:t>
      </w:r>
      <w:r w:rsidR="000A76A0" w:rsidRPr="00C00443">
        <w:rPr>
          <w:rFonts w:ascii="Bookman Old Style" w:hAnsi="Bookman Old Style"/>
          <w:i/>
          <w:iCs/>
          <w:color w:val="000000"/>
          <w:sz w:val="26"/>
          <w:szCs w:val="26"/>
          <w:lang w:bidi="en-US"/>
        </w:rPr>
        <w:t xml:space="preserve">No definition is given of "civil and commercial matters", although Article 1 goes on to say that it does not include "revenue, customs or administrative matters”. </w:t>
      </w:r>
      <w:r w:rsidR="000A76A0" w:rsidRPr="00C00443">
        <w:rPr>
          <w:rStyle w:val="Bodytext2Bold"/>
          <w:rFonts w:ascii="Bookman Old Style" w:hAnsi="Bookman Old Style"/>
          <w:i/>
          <w:iCs/>
          <w:sz w:val="26"/>
          <w:szCs w:val="26"/>
        </w:rPr>
        <w:t xml:space="preserve">These words are there to make it clear that public law matters are excluded. </w:t>
      </w:r>
      <w:r w:rsidR="000A76A0" w:rsidRPr="00C00443">
        <w:rPr>
          <w:rFonts w:ascii="Bookman Old Style" w:hAnsi="Bookman Old Style"/>
          <w:i/>
          <w:iCs/>
          <w:color w:val="000000"/>
          <w:sz w:val="26"/>
          <w:szCs w:val="26"/>
          <w:lang w:bidi="en-US"/>
        </w:rPr>
        <w:t xml:space="preserve">The difficulty for English lawyers is that in domestic law the distinction between private and public law is not sharply drawn. In civil law jurisdictions there is a clear distinction between the two, although the same criteria are not always applied when drawing the distinction. Some guidance on this definitional problem was given by the Court of Justice in the leading case of LTU v </w:t>
      </w:r>
      <w:proofErr w:type="spellStart"/>
      <w:r w:rsidR="000A76A0" w:rsidRPr="00C00443">
        <w:rPr>
          <w:rFonts w:ascii="Bookman Old Style" w:hAnsi="Bookman Old Style"/>
          <w:i/>
          <w:iCs/>
          <w:color w:val="000000"/>
          <w:sz w:val="26"/>
          <w:szCs w:val="26"/>
          <w:lang w:bidi="en-US"/>
        </w:rPr>
        <w:t>Eurocontrol</w:t>
      </w:r>
      <w:proofErr w:type="spellEnd"/>
      <w:r w:rsidR="000A76A0" w:rsidRPr="00C00443">
        <w:rPr>
          <w:rFonts w:ascii="Bookman Old Style" w:hAnsi="Bookman Old Style"/>
          <w:i/>
          <w:iCs/>
          <w:color w:val="000000"/>
          <w:sz w:val="26"/>
          <w:szCs w:val="26"/>
          <w:lang w:bidi="en-US"/>
        </w:rPr>
        <w:t xml:space="preserve"> where it was held that a </w:t>
      </w:r>
      <w:proofErr w:type="gramStart"/>
      <w:r w:rsidR="000A76A0" w:rsidRPr="00C00443">
        <w:rPr>
          <w:rFonts w:ascii="Bookman Old Style" w:hAnsi="Bookman Old Style"/>
          <w:i/>
          <w:iCs/>
          <w:color w:val="000000"/>
          <w:sz w:val="26"/>
          <w:szCs w:val="26"/>
          <w:lang w:bidi="en-US"/>
        </w:rPr>
        <w:t>Community</w:t>
      </w:r>
      <w:proofErr w:type="gramEnd"/>
      <w:r w:rsidR="000A76A0" w:rsidRPr="00C00443">
        <w:rPr>
          <w:rFonts w:ascii="Bookman Old Style" w:hAnsi="Bookman Old Style"/>
          <w:i/>
          <w:iCs/>
          <w:color w:val="000000"/>
          <w:sz w:val="26"/>
          <w:szCs w:val="26"/>
          <w:lang w:bidi="en-US"/>
        </w:rPr>
        <w:t xml:space="preserve"> meaning had to be given “civil and commercial matters</w:t>
      </w:r>
      <w:r w:rsidRPr="00196724">
        <w:rPr>
          <w:rStyle w:val="Bodytext2Bold"/>
          <w:rFonts w:ascii="Bookman Old Style" w:hAnsi="Bookman Old Style"/>
          <w:b w:val="0"/>
          <w:bCs w:val="0"/>
          <w:i/>
          <w:iCs/>
          <w:sz w:val="26"/>
          <w:szCs w:val="26"/>
        </w:rPr>
        <w:t>”</w:t>
      </w:r>
      <w:r w:rsidR="000A76A0" w:rsidRPr="00C00443">
        <w:rPr>
          <w:rFonts w:ascii="Bookman Old Style" w:hAnsi="Bookman Old Style"/>
          <w:i/>
          <w:iCs/>
          <w:color w:val="000000"/>
          <w:sz w:val="26"/>
          <w:szCs w:val="26"/>
          <w:lang w:bidi="en-US"/>
        </w:rPr>
        <w:t xml:space="preserve">, with the result that the Brussels Convention </w:t>
      </w:r>
      <w:r w:rsidR="000A76A0" w:rsidRPr="00C00443">
        <w:rPr>
          <w:rStyle w:val="Bodytext2Bold"/>
          <w:rFonts w:ascii="Bookman Old Style" w:hAnsi="Bookman Old Style"/>
          <w:i/>
          <w:iCs/>
          <w:sz w:val="26"/>
          <w:szCs w:val="26"/>
        </w:rPr>
        <w:t>did not apply to the situation where a public authority was acting in the exercise of its powers</w:t>
      </w:r>
      <w:r w:rsidR="000A76A0" w:rsidRPr="00196724">
        <w:rPr>
          <w:rStyle w:val="Bodytext2Bold"/>
          <w:rFonts w:ascii="Bookman Old Style" w:hAnsi="Bookman Old Style"/>
          <w:b w:val="0"/>
          <w:bCs w:val="0"/>
          <w:i/>
          <w:iCs/>
          <w:sz w:val="26"/>
          <w:szCs w:val="26"/>
        </w:rPr>
        <w:t>.</w:t>
      </w:r>
      <w:r w:rsidRPr="00196724">
        <w:rPr>
          <w:rStyle w:val="Bodytext2Bold"/>
          <w:rFonts w:ascii="Bookman Old Style" w:hAnsi="Bookman Old Style"/>
          <w:b w:val="0"/>
          <w:bCs w:val="0"/>
          <w:i/>
          <w:iCs/>
          <w:sz w:val="26"/>
          <w:szCs w:val="26"/>
        </w:rPr>
        <w:t>”</w:t>
      </w:r>
    </w:p>
    <w:p w14:paraId="72B1F7D2" w14:textId="77777777" w:rsidR="002F1B51" w:rsidRDefault="002F1B51" w:rsidP="00835194">
      <w:pPr>
        <w:pStyle w:val="Bodytext20"/>
        <w:shd w:val="clear" w:color="auto" w:fill="auto"/>
        <w:tabs>
          <w:tab w:val="left" w:pos="762"/>
        </w:tabs>
        <w:spacing w:after="0" w:line="276" w:lineRule="auto"/>
        <w:ind w:left="426" w:right="441" w:firstLine="0"/>
        <w:rPr>
          <w:rStyle w:val="Bodytext2Bold"/>
          <w:rFonts w:ascii="Bookman Old Style" w:hAnsi="Bookman Old Style"/>
          <w:b w:val="0"/>
          <w:bCs w:val="0"/>
          <w:i/>
          <w:iCs/>
          <w:sz w:val="26"/>
          <w:szCs w:val="26"/>
        </w:rPr>
      </w:pPr>
    </w:p>
    <w:p w14:paraId="0325F74B" w14:textId="77777777" w:rsidR="0037691C" w:rsidRDefault="0037691C" w:rsidP="00835194">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sz w:val="22"/>
          <w:szCs w:val="22"/>
          <w:lang w:val="el-GR"/>
        </w:rPr>
      </w:pPr>
      <w:r>
        <w:rPr>
          <w:rStyle w:val="Bodytext2Bold"/>
          <w:rFonts w:ascii="Bookman Old Style" w:hAnsi="Bookman Old Style"/>
          <w:b w:val="0"/>
          <w:bCs w:val="0"/>
          <w:sz w:val="22"/>
          <w:szCs w:val="22"/>
          <w:lang w:val="el-GR"/>
        </w:rPr>
        <w:t>(Η έμφαση είναι του παρόντος Δικαστηρίου)</w:t>
      </w:r>
    </w:p>
    <w:p w14:paraId="3ED72435" w14:textId="77777777" w:rsidR="00835194" w:rsidRDefault="00835194" w:rsidP="00835194">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sz w:val="22"/>
          <w:szCs w:val="22"/>
          <w:lang w:val="el-GR"/>
        </w:rPr>
      </w:pPr>
    </w:p>
    <w:p w14:paraId="10A41455" w14:textId="77777777" w:rsidR="00835194" w:rsidRDefault="00835194" w:rsidP="00835194">
      <w:pPr>
        <w:pStyle w:val="Bodytext20"/>
        <w:shd w:val="clear" w:color="auto" w:fill="auto"/>
        <w:tabs>
          <w:tab w:val="left" w:pos="760"/>
        </w:tabs>
        <w:spacing w:after="0" w:line="276" w:lineRule="auto"/>
        <w:ind w:left="426" w:right="441" w:firstLine="0"/>
        <w:jc w:val="center"/>
        <w:rPr>
          <w:rStyle w:val="Bodytext2Bold"/>
          <w:rFonts w:ascii="Bookman Old Style" w:hAnsi="Bookman Old Style"/>
          <w:b w:val="0"/>
          <w:bCs w:val="0"/>
          <w:sz w:val="22"/>
          <w:szCs w:val="22"/>
          <w:lang w:val="el-GR"/>
        </w:rPr>
      </w:pPr>
    </w:p>
    <w:p w14:paraId="32E8E169" w14:textId="77777777" w:rsidR="00085BDB" w:rsidRPr="0037691C" w:rsidRDefault="00085BDB" w:rsidP="00835194">
      <w:pPr>
        <w:spacing w:after="0"/>
        <w:ind w:right="724"/>
        <w:jc w:val="both"/>
        <w:rPr>
          <w:rFonts w:ascii="Bookman Old Style" w:hAnsi="Bookman Old Style"/>
          <w:sz w:val="26"/>
          <w:szCs w:val="26"/>
          <w:lang w:val="el-GR"/>
        </w:rPr>
      </w:pPr>
    </w:p>
    <w:p w14:paraId="6C15DD14" w14:textId="4AAD1DFC" w:rsidR="00085BDB" w:rsidRDefault="00085BDB" w:rsidP="00835194">
      <w:pPr>
        <w:spacing w:after="0" w:line="480" w:lineRule="auto"/>
        <w:ind w:right="15"/>
        <w:jc w:val="both"/>
        <w:rPr>
          <w:rFonts w:ascii="Bookman Old Style" w:hAnsi="Bookman Old Style"/>
          <w:sz w:val="28"/>
          <w:szCs w:val="28"/>
          <w:lang w:val="el-GR"/>
        </w:rPr>
      </w:pPr>
      <w:r w:rsidRPr="00085BDB">
        <w:rPr>
          <w:rFonts w:ascii="Bookman Old Style" w:hAnsi="Bookman Old Style"/>
          <w:sz w:val="28"/>
          <w:szCs w:val="28"/>
          <w:lang w:val="el-GR"/>
        </w:rPr>
        <w:t>Κατ</w:t>
      </w:r>
      <w:r w:rsidR="00196724">
        <w:rPr>
          <w:rFonts w:ascii="Bookman Old Style" w:hAnsi="Bookman Old Style"/>
          <w:sz w:val="28"/>
          <w:szCs w:val="28"/>
          <w:lang w:val="el-GR"/>
        </w:rPr>
        <w:t xml:space="preserve">’ </w:t>
      </w:r>
      <w:r w:rsidRPr="00085BDB">
        <w:rPr>
          <w:rFonts w:ascii="Bookman Old Style" w:hAnsi="Bookman Old Style"/>
          <w:sz w:val="28"/>
          <w:szCs w:val="28"/>
          <w:lang w:val="el-GR"/>
        </w:rPr>
        <w:t>ακολουθίαν και των πιο πάνω αυθεντιών</w:t>
      </w:r>
      <w:r>
        <w:rPr>
          <w:rFonts w:ascii="Bookman Old Style" w:hAnsi="Bookman Old Style"/>
          <w:sz w:val="28"/>
          <w:szCs w:val="28"/>
          <w:lang w:val="el-GR"/>
        </w:rPr>
        <w:t>,</w:t>
      </w:r>
      <w:r w:rsidRPr="00085BDB">
        <w:rPr>
          <w:rFonts w:ascii="Bookman Old Style" w:hAnsi="Bookman Old Style"/>
          <w:sz w:val="28"/>
          <w:szCs w:val="28"/>
          <w:lang w:val="el-GR"/>
        </w:rPr>
        <w:t xml:space="preserve"> στα γεγονότα της υπόθεσης δεν είχαν εφαρμογή ούτε ο </w:t>
      </w:r>
      <w:r w:rsidRPr="00085BDB">
        <w:rPr>
          <w:rFonts w:ascii="Bookman Old Style" w:hAnsi="Bookman Old Style"/>
          <w:b/>
          <w:bCs/>
          <w:i/>
          <w:iCs/>
          <w:sz w:val="28"/>
          <w:szCs w:val="28"/>
          <w:lang w:val="el-GR"/>
        </w:rPr>
        <w:t>Κανονισμός 44/2001</w:t>
      </w:r>
      <w:r>
        <w:rPr>
          <w:rFonts w:ascii="Bookman Old Style" w:hAnsi="Bookman Old Style"/>
          <w:sz w:val="28"/>
          <w:szCs w:val="28"/>
          <w:lang w:val="el-GR"/>
        </w:rPr>
        <w:t>,</w:t>
      </w:r>
      <w:r w:rsidRPr="00085BDB">
        <w:rPr>
          <w:rFonts w:ascii="Bookman Old Style" w:hAnsi="Bookman Old Style"/>
          <w:sz w:val="28"/>
          <w:szCs w:val="28"/>
          <w:lang w:val="el-GR"/>
        </w:rPr>
        <w:t xml:space="preserve"> ούτε ο </w:t>
      </w:r>
      <w:r w:rsidRPr="00085BDB">
        <w:rPr>
          <w:rFonts w:ascii="Bookman Old Style" w:hAnsi="Bookman Old Style"/>
          <w:b/>
          <w:bCs/>
          <w:i/>
          <w:iCs/>
          <w:sz w:val="28"/>
          <w:szCs w:val="28"/>
          <w:lang w:val="el-GR"/>
        </w:rPr>
        <w:t>Κανονισμός 1393/2007</w:t>
      </w:r>
      <w:r w:rsidR="00196724">
        <w:rPr>
          <w:rFonts w:ascii="Bookman Old Style" w:hAnsi="Bookman Old Style"/>
          <w:sz w:val="28"/>
          <w:szCs w:val="28"/>
          <w:lang w:val="el-GR"/>
        </w:rPr>
        <w:t>,</w:t>
      </w:r>
      <w:r>
        <w:rPr>
          <w:rFonts w:ascii="Bookman Old Style" w:hAnsi="Bookman Old Style"/>
          <w:sz w:val="28"/>
          <w:szCs w:val="28"/>
          <w:lang w:val="el-GR"/>
        </w:rPr>
        <w:t xml:space="preserve"> εφόσον η βάση της αγωγής προήλθε από ενέργειες της Εφεσίβλητης κατά την άσκηση δημόσιας εξουσίας. Η διοικητική φύση της διαφοράς δεν αλλοιώνεται</w:t>
      </w:r>
      <w:r w:rsidR="003B6C93">
        <w:rPr>
          <w:rFonts w:ascii="Bookman Old Style" w:hAnsi="Bookman Old Style"/>
          <w:sz w:val="28"/>
          <w:szCs w:val="28"/>
          <w:lang w:val="el-GR"/>
        </w:rPr>
        <w:t>,</w:t>
      </w:r>
      <w:r>
        <w:rPr>
          <w:rFonts w:ascii="Bookman Old Style" w:hAnsi="Bookman Old Style"/>
          <w:sz w:val="28"/>
          <w:szCs w:val="28"/>
          <w:lang w:val="el-GR"/>
        </w:rPr>
        <w:t xml:space="preserve"> ούτε μεταβάλλεται από το είδος της διαδικασίας που ακολουθείται για σκοπούς είσπραξης των διοικητικών προστίμων.</w:t>
      </w:r>
    </w:p>
    <w:p w14:paraId="6018A5AC" w14:textId="77777777" w:rsidR="003B6C93" w:rsidRDefault="003B6C93" w:rsidP="00085BDB">
      <w:pPr>
        <w:spacing w:after="0" w:line="480" w:lineRule="auto"/>
        <w:ind w:right="15"/>
        <w:jc w:val="both"/>
        <w:rPr>
          <w:rFonts w:ascii="Bookman Old Style" w:hAnsi="Bookman Old Style"/>
          <w:sz w:val="28"/>
          <w:szCs w:val="28"/>
          <w:lang w:val="el-GR"/>
        </w:rPr>
      </w:pPr>
    </w:p>
    <w:p w14:paraId="75C69AE8" w14:textId="0F64C13F" w:rsidR="003B6C93" w:rsidRDefault="003B6C93" w:rsidP="00085BDB">
      <w:pPr>
        <w:spacing w:after="0" w:line="480" w:lineRule="auto"/>
        <w:ind w:right="15"/>
        <w:jc w:val="both"/>
        <w:rPr>
          <w:rFonts w:ascii="Bookman Old Style" w:hAnsi="Bookman Old Style"/>
          <w:sz w:val="28"/>
          <w:szCs w:val="28"/>
          <w:lang w:val="el-GR"/>
        </w:rPr>
      </w:pPr>
      <w:r>
        <w:rPr>
          <w:rFonts w:ascii="Bookman Old Style" w:hAnsi="Bookman Old Style"/>
          <w:sz w:val="28"/>
          <w:szCs w:val="28"/>
          <w:lang w:val="el-GR"/>
        </w:rPr>
        <w:lastRenderedPageBreak/>
        <w:t xml:space="preserve">Στην υπόθεση </w:t>
      </w:r>
      <w:proofErr w:type="spellStart"/>
      <w:r w:rsidRPr="00E732A5">
        <w:rPr>
          <w:rFonts w:ascii="Bookman Old Style" w:hAnsi="Bookman Old Style"/>
          <w:b/>
          <w:bCs/>
          <w:i/>
          <w:iCs/>
          <w:sz w:val="28"/>
          <w:szCs w:val="28"/>
        </w:rPr>
        <w:t>Lechouritou</w:t>
      </w:r>
      <w:proofErr w:type="spellEnd"/>
      <w:r w:rsidRPr="00E732A5">
        <w:rPr>
          <w:rFonts w:ascii="Bookman Old Style" w:hAnsi="Bookman Old Style"/>
          <w:b/>
          <w:bCs/>
          <w:i/>
          <w:iCs/>
          <w:sz w:val="28"/>
          <w:szCs w:val="28"/>
          <w:lang w:val="el-GR"/>
        </w:rPr>
        <w:t xml:space="preserve"> </w:t>
      </w:r>
      <w:r w:rsidRPr="00E732A5">
        <w:rPr>
          <w:rFonts w:ascii="Bookman Old Style" w:hAnsi="Bookman Old Style"/>
          <w:b/>
          <w:bCs/>
          <w:i/>
          <w:iCs/>
          <w:sz w:val="28"/>
          <w:szCs w:val="28"/>
        </w:rPr>
        <w:t>v</w:t>
      </w:r>
      <w:r w:rsidRPr="00E732A5">
        <w:rPr>
          <w:rFonts w:ascii="Bookman Old Style" w:hAnsi="Bookman Old Style"/>
          <w:b/>
          <w:bCs/>
          <w:i/>
          <w:iCs/>
          <w:sz w:val="28"/>
          <w:szCs w:val="28"/>
          <w:lang w:val="el-GR"/>
        </w:rPr>
        <w:t xml:space="preserve">. Δημόσιο της Ομοσπονδιακής Δημοκρατίας της Γερμανίας, </w:t>
      </w:r>
      <w:r w:rsidRPr="00E732A5">
        <w:rPr>
          <w:rFonts w:ascii="Bookman Old Style" w:hAnsi="Bookman Old Style"/>
          <w:b/>
          <w:bCs/>
          <w:i/>
          <w:iCs/>
          <w:sz w:val="28"/>
          <w:szCs w:val="28"/>
        </w:rPr>
        <w:t>C</w:t>
      </w:r>
      <w:r w:rsidRPr="00E732A5">
        <w:rPr>
          <w:rFonts w:ascii="Bookman Old Style" w:hAnsi="Bookman Old Style"/>
          <w:b/>
          <w:bCs/>
          <w:i/>
          <w:iCs/>
          <w:sz w:val="28"/>
          <w:szCs w:val="28"/>
          <w:lang w:val="el-GR"/>
        </w:rPr>
        <w:t>-292/05</w:t>
      </w:r>
      <w:r w:rsidR="00A23632">
        <w:rPr>
          <w:rFonts w:ascii="Bookman Old Style" w:hAnsi="Bookman Old Style"/>
          <w:sz w:val="28"/>
          <w:szCs w:val="28"/>
          <w:lang w:val="el-GR"/>
        </w:rPr>
        <w:t>,</w:t>
      </w:r>
      <w:r>
        <w:rPr>
          <w:rFonts w:ascii="Bookman Old Style" w:hAnsi="Bookman Old Style"/>
          <w:b/>
          <w:bCs/>
          <w:i/>
          <w:iCs/>
          <w:sz w:val="28"/>
          <w:szCs w:val="28"/>
          <w:lang w:val="el-GR"/>
        </w:rPr>
        <w:t xml:space="preserve"> </w:t>
      </w:r>
      <w:r>
        <w:rPr>
          <w:rFonts w:ascii="Bookman Old Style" w:hAnsi="Bookman Old Style"/>
          <w:sz w:val="28"/>
          <w:szCs w:val="28"/>
          <w:lang w:val="el-GR"/>
        </w:rPr>
        <w:t>στη σκέψη 41</w:t>
      </w:r>
      <w:r w:rsidR="00A23632">
        <w:rPr>
          <w:rFonts w:ascii="Bookman Old Style" w:hAnsi="Bookman Old Style"/>
          <w:sz w:val="28"/>
          <w:szCs w:val="28"/>
          <w:lang w:val="el-GR"/>
        </w:rPr>
        <w:t>,</w:t>
      </w:r>
      <w:r w:rsidR="00196724">
        <w:rPr>
          <w:rFonts w:ascii="Bookman Old Style" w:hAnsi="Bookman Old Style"/>
          <w:sz w:val="28"/>
          <w:szCs w:val="28"/>
          <w:lang w:val="el-GR"/>
        </w:rPr>
        <w:t xml:space="preserve"> αναφέρονται τα εξής:</w:t>
      </w:r>
    </w:p>
    <w:p w14:paraId="393D01A3" w14:textId="77777777" w:rsidR="00196724" w:rsidRPr="00A23632" w:rsidRDefault="00196724" w:rsidP="00196724">
      <w:pPr>
        <w:spacing w:after="0"/>
        <w:ind w:left="426" w:right="441"/>
        <w:jc w:val="both"/>
        <w:rPr>
          <w:rFonts w:ascii="Bookman Old Style" w:hAnsi="Bookman Old Style"/>
          <w:i/>
          <w:iCs/>
          <w:sz w:val="26"/>
          <w:szCs w:val="26"/>
          <w:lang w:val="el-GR"/>
        </w:rPr>
      </w:pPr>
    </w:p>
    <w:p w14:paraId="7930B59B" w14:textId="52A5EC38" w:rsidR="003B6C93" w:rsidRDefault="003F260A" w:rsidP="00A23632">
      <w:pPr>
        <w:spacing w:after="0"/>
        <w:ind w:left="426" w:right="441"/>
        <w:jc w:val="both"/>
        <w:rPr>
          <w:rFonts w:ascii="Bookman Old Style" w:hAnsi="Bookman Old Style"/>
          <w:sz w:val="26"/>
          <w:szCs w:val="26"/>
          <w:lang w:val="el-GR"/>
        </w:rPr>
      </w:pPr>
      <w:r w:rsidRPr="003F260A">
        <w:rPr>
          <w:rFonts w:ascii="Bookman Old Style" w:hAnsi="Bookman Old Style"/>
          <w:sz w:val="26"/>
          <w:szCs w:val="26"/>
          <w:lang w:val="el-GR"/>
        </w:rPr>
        <w:t>«</w:t>
      </w:r>
      <w:r w:rsidR="003B6C93" w:rsidRPr="003F260A">
        <w:rPr>
          <w:rFonts w:ascii="Bookman Old Style" w:hAnsi="Bookman Old Style"/>
          <w:i/>
          <w:iCs/>
          <w:sz w:val="26"/>
          <w:szCs w:val="26"/>
          <w:lang w:val="el-GR"/>
        </w:rPr>
        <w:t xml:space="preserve">Κατ’ αρχάς, το Δικαστήριο έκρινε ότι το γεγονός ότι ο ενάγων ενεργεί βάσει αξιώσεως </w:t>
      </w:r>
      <w:proofErr w:type="spellStart"/>
      <w:r w:rsidR="003B6C93" w:rsidRPr="003F260A">
        <w:rPr>
          <w:rFonts w:ascii="Bookman Old Style" w:hAnsi="Bookman Old Style"/>
          <w:i/>
          <w:iCs/>
          <w:sz w:val="26"/>
          <w:szCs w:val="26"/>
          <w:lang w:val="el-GR"/>
        </w:rPr>
        <w:t>πηγάζουσας</w:t>
      </w:r>
      <w:proofErr w:type="spellEnd"/>
      <w:r w:rsidR="003B6C93" w:rsidRPr="003F260A">
        <w:rPr>
          <w:rFonts w:ascii="Bookman Old Style" w:hAnsi="Bookman Old Style"/>
          <w:i/>
          <w:iCs/>
          <w:sz w:val="26"/>
          <w:szCs w:val="26"/>
          <w:lang w:val="el-GR"/>
        </w:rPr>
        <w:t xml:space="preserve"> από πράξη δημόσιας εξουσίας αρκεί για να θεωρηθεί ότι η αγωγή του αποκλείεται, ανεξάρτητα από τη φύση της διαδικασίας που του παρέχει προς τούτο το εθνικό δίκαιο, από το πεδίο εφαρμογής της Συμβάσεως των Βρυξελλών (βλ. </w:t>
      </w:r>
      <w:proofErr w:type="spellStart"/>
      <w:r w:rsidR="003B6C93" w:rsidRPr="003F260A">
        <w:rPr>
          <w:rFonts w:ascii="Bookman Old Style" w:hAnsi="Bookman Old Style"/>
          <w:i/>
          <w:iCs/>
          <w:sz w:val="26"/>
          <w:szCs w:val="26"/>
          <w:lang w:val="el-GR"/>
        </w:rPr>
        <w:t>προπαρατεθείσα</w:t>
      </w:r>
      <w:proofErr w:type="spellEnd"/>
      <w:r w:rsidR="003B6C93" w:rsidRPr="003F260A">
        <w:rPr>
          <w:rFonts w:ascii="Bookman Old Style" w:hAnsi="Bookman Old Style"/>
          <w:i/>
          <w:iCs/>
          <w:sz w:val="26"/>
          <w:szCs w:val="26"/>
          <w:lang w:val="el-GR"/>
        </w:rPr>
        <w:t xml:space="preserve"> απόφαση </w:t>
      </w:r>
      <w:r w:rsidR="003B6C93" w:rsidRPr="003F260A">
        <w:rPr>
          <w:rFonts w:ascii="Bookman Old Style" w:hAnsi="Bookman Old Style"/>
          <w:i/>
          <w:iCs/>
          <w:sz w:val="26"/>
          <w:szCs w:val="26"/>
        </w:rPr>
        <w:t>R</w:t>
      </w:r>
      <w:r w:rsidR="003B6C93" w:rsidRPr="003F260A">
        <w:rPr>
          <w:rFonts w:ascii="Bookman Old Style" w:hAnsi="Bookman Old Style"/>
          <w:i/>
          <w:iCs/>
          <w:sz w:val="26"/>
          <w:szCs w:val="26"/>
          <w:lang w:val="el-GR"/>
        </w:rPr>
        <w:t>ü</w:t>
      </w:r>
      <w:proofErr w:type="spellStart"/>
      <w:r w:rsidR="003B6C93" w:rsidRPr="003F260A">
        <w:rPr>
          <w:rFonts w:ascii="Bookman Old Style" w:hAnsi="Bookman Old Style"/>
          <w:i/>
          <w:iCs/>
          <w:sz w:val="26"/>
          <w:szCs w:val="26"/>
        </w:rPr>
        <w:t>ffer</w:t>
      </w:r>
      <w:proofErr w:type="spellEnd"/>
      <w:r w:rsidR="003B6C93" w:rsidRPr="003F260A">
        <w:rPr>
          <w:rFonts w:ascii="Bookman Old Style" w:hAnsi="Bookman Old Style"/>
          <w:i/>
          <w:iCs/>
          <w:sz w:val="26"/>
          <w:szCs w:val="26"/>
          <w:lang w:val="el-GR"/>
        </w:rPr>
        <w:t xml:space="preserve">, σκέψεις 13 και 15). Στερείται επομένως οποιασδήποτε σημασίας το γεγονός ότι η </w:t>
      </w:r>
      <w:proofErr w:type="spellStart"/>
      <w:r w:rsidR="003B6C93" w:rsidRPr="003F260A">
        <w:rPr>
          <w:rFonts w:ascii="Bookman Old Style" w:hAnsi="Bookman Old Style"/>
          <w:i/>
          <w:iCs/>
          <w:sz w:val="26"/>
          <w:szCs w:val="26"/>
          <w:lang w:val="el-GR"/>
        </w:rPr>
        <w:t>ασκηθείσα</w:t>
      </w:r>
      <w:proofErr w:type="spellEnd"/>
      <w:r w:rsidR="003B6C93" w:rsidRPr="003F260A">
        <w:rPr>
          <w:rFonts w:ascii="Bookman Old Style" w:hAnsi="Bookman Old Style"/>
          <w:i/>
          <w:iCs/>
          <w:sz w:val="26"/>
          <w:szCs w:val="26"/>
          <w:lang w:val="el-GR"/>
        </w:rPr>
        <w:t xml:space="preserve"> ενώπιον του αιτούντος δικαστηρίου έφεση περιβάλλεται τον μανδύα αστικής υποθέσεως, υπό την έννοια ότι σκοπεί στην επιδίκαση αποζημιώσεως λόγω της υλικής ζημίας και στη χρηματική ικανοποίηση λόγω ηθικής βλάβης που υπέστησαν οι ενάγοντες και νυν </w:t>
      </w:r>
      <w:proofErr w:type="spellStart"/>
      <w:r w:rsidR="003B6C93" w:rsidRPr="003F260A">
        <w:rPr>
          <w:rFonts w:ascii="Bookman Old Style" w:hAnsi="Bookman Old Style"/>
          <w:i/>
          <w:iCs/>
          <w:sz w:val="26"/>
          <w:szCs w:val="26"/>
          <w:lang w:val="el-GR"/>
        </w:rPr>
        <w:t>εφεσείοντες</w:t>
      </w:r>
      <w:proofErr w:type="spellEnd"/>
      <w:r w:rsidR="003B6C93" w:rsidRPr="003F260A">
        <w:rPr>
          <w:rFonts w:ascii="Bookman Old Style" w:hAnsi="Bookman Old Style"/>
          <w:i/>
          <w:iCs/>
          <w:sz w:val="26"/>
          <w:szCs w:val="26"/>
          <w:lang w:val="el-GR"/>
        </w:rPr>
        <w:t xml:space="preserve"> της κύριας δίκης</w:t>
      </w:r>
      <w:r w:rsidRPr="003F260A">
        <w:rPr>
          <w:rFonts w:ascii="Bookman Old Style" w:hAnsi="Bookman Old Style"/>
          <w:sz w:val="26"/>
          <w:szCs w:val="26"/>
          <w:lang w:val="el-GR"/>
        </w:rPr>
        <w:t>»</w:t>
      </w:r>
      <w:r w:rsidR="003B6C93" w:rsidRPr="003F260A">
        <w:rPr>
          <w:rFonts w:ascii="Bookman Old Style" w:hAnsi="Bookman Old Style"/>
          <w:sz w:val="26"/>
          <w:szCs w:val="26"/>
          <w:lang w:val="el-GR"/>
        </w:rPr>
        <w:t>.</w:t>
      </w:r>
    </w:p>
    <w:p w14:paraId="587DA8DE" w14:textId="77777777" w:rsidR="00DC4AF8" w:rsidRDefault="00DC4AF8" w:rsidP="00DC4AF8">
      <w:pPr>
        <w:spacing w:after="0"/>
        <w:ind w:right="17"/>
        <w:jc w:val="both"/>
        <w:rPr>
          <w:rFonts w:ascii="Bookman Old Style" w:hAnsi="Bookman Old Style"/>
          <w:sz w:val="26"/>
          <w:szCs w:val="26"/>
          <w:lang w:val="el-GR"/>
        </w:rPr>
      </w:pPr>
    </w:p>
    <w:p w14:paraId="1355CBD8" w14:textId="77777777" w:rsidR="00DC4AF8" w:rsidRDefault="00DC4AF8" w:rsidP="00DC4AF8">
      <w:pPr>
        <w:spacing w:after="0"/>
        <w:ind w:right="17"/>
        <w:jc w:val="both"/>
        <w:rPr>
          <w:rFonts w:ascii="Bookman Old Style" w:hAnsi="Bookman Old Style"/>
          <w:sz w:val="26"/>
          <w:szCs w:val="26"/>
          <w:lang w:val="el-GR"/>
        </w:rPr>
      </w:pPr>
    </w:p>
    <w:p w14:paraId="3D7CCB4C" w14:textId="77777777" w:rsidR="00835194" w:rsidRDefault="00835194" w:rsidP="00DC4AF8">
      <w:pPr>
        <w:spacing w:after="0"/>
        <w:ind w:right="17"/>
        <w:jc w:val="both"/>
        <w:rPr>
          <w:rFonts w:ascii="Bookman Old Style" w:hAnsi="Bookman Old Style"/>
          <w:sz w:val="26"/>
          <w:szCs w:val="26"/>
          <w:lang w:val="el-GR"/>
        </w:rPr>
      </w:pPr>
    </w:p>
    <w:p w14:paraId="6F18CC22" w14:textId="7ED52A86" w:rsidR="00DC4AF8" w:rsidRPr="001077BB" w:rsidRDefault="00DC4AF8" w:rsidP="00DC4AF8">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 xml:space="preserve">Είναι, συνεπώς, κατάληξη μας ότι τόσο ο </w:t>
      </w:r>
      <w:r w:rsidRPr="001077BB">
        <w:rPr>
          <w:rFonts w:ascii="Bookman Old Style" w:hAnsi="Bookman Old Style"/>
          <w:b/>
          <w:bCs/>
          <w:i/>
          <w:iCs/>
          <w:sz w:val="28"/>
          <w:szCs w:val="28"/>
          <w:lang w:val="el-GR"/>
        </w:rPr>
        <w:t>Κανονισμός 44/2001</w:t>
      </w:r>
      <w:r w:rsidRPr="001077BB">
        <w:rPr>
          <w:rFonts w:ascii="Bookman Old Style" w:hAnsi="Bookman Old Style"/>
          <w:sz w:val="28"/>
          <w:szCs w:val="28"/>
          <w:lang w:val="el-GR"/>
        </w:rPr>
        <w:t xml:space="preserve"> όσο και ο </w:t>
      </w:r>
      <w:r w:rsidRPr="001077BB">
        <w:rPr>
          <w:rFonts w:ascii="Bookman Old Style" w:hAnsi="Bookman Old Style"/>
          <w:b/>
          <w:bCs/>
          <w:i/>
          <w:iCs/>
          <w:sz w:val="28"/>
          <w:szCs w:val="28"/>
          <w:lang w:val="el-GR"/>
        </w:rPr>
        <w:t>Κανονισμός 1393/2007</w:t>
      </w:r>
      <w:r w:rsidR="001077BB">
        <w:rPr>
          <w:rFonts w:ascii="Bookman Old Style" w:hAnsi="Bookman Old Style"/>
          <w:sz w:val="28"/>
          <w:szCs w:val="28"/>
          <w:lang w:val="el-GR"/>
        </w:rPr>
        <w:t>,</w:t>
      </w:r>
      <w:r w:rsidRPr="001077BB">
        <w:rPr>
          <w:rFonts w:ascii="Bookman Old Style" w:hAnsi="Bookman Old Style"/>
          <w:sz w:val="28"/>
          <w:szCs w:val="28"/>
          <w:lang w:val="el-GR"/>
        </w:rPr>
        <w:t xml:space="preserve"> δεν τύγχαναν εφαρμογής στα γεγονότα της αγωγής και</w:t>
      </w:r>
      <w:r w:rsidR="0037691C">
        <w:rPr>
          <w:rFonts w:ascii="Bookman Old Style" w:hAnsi="Bookman Old Style"/>
          <w:sz w:val="28"/>
          <w:szCs w:val="28"/>
          <w:lang w:val="el-GR"/>
        </w:rPr>
        <w:t>,</w:t>
      </w:r>
      <w:r w:rsidRPr="001077BB">
        <w:rPr>
          <w:rFonts w:ascii="Bookman Old Style" w:hAnsi="Bookman Old Style"/>
          <w:sz w:val="28"/>
          <w:szCs w:val="28"/>
          <w:lang w:val="el-GR"/>
        </w:rPr>
        <w:t xml:space="preserve"> επομένως</w:t>
      </w:r>
      <w:r w:rsidR="0037691C">
        <w:rPr>
          <w:rFonts w:ascii="Bookman Old Style" w:hAnsi="Bookman Old Style"/>
          <w:sz w:val="28"/>
          <w:szCs w:val="28"/>
          <w:lang w:val="el-GR"/>
        </w:rPr>
        <w:t>,</w:t>
      </w:r>
      <w:r w:rsidRPr="001077BB">
        <w:rPr>
          <w:rFonts w:ascii="Bookman Old Style" w:hAnsi="Bookman Old Style"/>
          <w:sz w:val="28"/>
          <w:szCs w:val="28"/>
          <w:lang w:val="el-GR"/>
        </w:rPr>
        <w:t xml:space="preserve"> η κατάληξη του πρωτόδικου Δικαστηρίου περί του αντιθέτου δεν ήταν ορθή. Ως εκ τούτου</w:t>
      </w:r>
      <w:r w:rsidR="001077BB">
        <w:rPr>
          <w:rFonts w:ascii="Bookman Old Style" w:hAnsi="Bookman Old Style"/>
          <w:sz w:val="28"/>
          <w:szCs w:val="28"/>
          <w:lang w:val="el-GR"/>
        </w:rPr>
        <w:t>,</w:t>
      </w:r>
      <w:r w:rsidRPr="001077BB">
        <w:rPr>
          <w:rFonts w:ascii="Bookman Old Style" w:hAnsi="Bookman Old Style"/>
          <w:sz w:val="28"/>
          <w:szCs w:val="28"/>
          <w:lang w:val="el-GR"/>
        </w:rPr>
        <w:t xml:space="preserve"> ο</w:t>
      </w:r>
      <w:r w:rsidR="004C5A74" w:rsidRPr="001077BB">
        <w:rPr>
          <w:rFonts w:ascii="Bookman Old Style" w:hAnsi="Bookman Old Style"/>
          <w:sz w:val="28"/>
          <w:szCs w:val="28"/>
          <w:lang w:val="el-GR"/>
        </w:rPr>
        <w:t>ι</w:t>
      </w:r>
      <w:r w:rsidRPr="001077BB">
        <w:rPr>
          <w:rFonts w:ascii="Bookman Old Style" w:hAnsi="Bookman Old Style"/>
          <w:sz w:val="28"/>
          <w:szCs w:val="28"/>
          <w:lang w:val="el-GR"/>
        </w:rPr>
        <w:t xml:space="preserve"> </w:t>
      </w:r>
      <w:r w:rsidRPr="001077BB">
        <w:rPr>
          <w:rFonts w:ascii="Bookman Old Style" w:hAnsi="Bookman Old Style"/>
          <w:b/>
          <w:bCs/>
          <w:sz w:val="28"/>
          <w:szCs w:val="28"/>
          <w:lang w:val="el-GR"/>
        </w:rPr>
        <w:t>Λόγο</w:t>
      </w:r>
      <w:r w:rsidR="004C5A74" w:rsidRPr="001077BB">
        <w:rPr>
          <w:rFonts w:ascii="Bookman Old Style" w:hAnsi="Bookman Old Style"/>
          <w:b/>
          <w:bCs/>
          <w:sz w:val="28"/>
          <w:szCs w:val="28"/>
          <w:lang w:val="el-GR"/>
        </w:rPr>
        <w:t>ι</w:t>
      </w:r>
      <w:r w:rsidRPr="001077BB">
        <w:rPr>
          <w:rFonts w:ascii="Bookman Old Style" w:hAnsi="Bookman Old Style"/>
          <w:b/>
          <w:bCs/>
          <w:sz w:val="28"/>
          <w:szCs w:val="28"/>
          <w:lang w:val="el-GR"/>
        </w:rPr>
        <w:t xml:space="preserve"> Έφεσης</w:t>
      </w:r>
      <w:r w:rsidR="004C5A74" w:rsidRPr="001077BB">
        <w:rPr>
          <w:rFonts w:ascii="Bookman Old Style" w:hAnsi="Bookman Old Style"/>
          <w:b/>
          <w:bCs/>
          <w:sz w:val="28"/>
          <w:szCs w:val="28"/>
          <w:lang w:val="el-GR"/>
        </w:rPr>
        <w:t xml:space="preserve"> 1</w:t>
      </w:r>
      <w:r w:rsidR="004C5A74" w:rsidRPr="001077BB">
        <w:rPr>
          <w:rFonts w:ascii="Bookman Old Style" w:hAnsi="Bookman Old Style"/>
          <w:sz w:val="28"/>
          <w:szCs w:val="28"/>
          <w:lang w:val="el-GR"/>
        </w:rPr>
        <w:t xml:space="preserve"> και </w:t>
      </w:r>
      <w:r w:rsidR="004C5A74" w:rsidRPr="001077BB">
        <w:rPr>
          <w:rFonts w:ascii="Bookman Old Style" w:hAnsi="Bookman Old Style"/>
          <w:b/>
          <w:bCs/>
          <w:sz w:val="28"/>
          <w:szCs w:val="28"/>
          <w:lang w:val="el-GR"/>
        </w:rPr>
        <w:t>5</w:t>
      </w:r>
      <w:r w:rsidRPr="001077BB">
        <w:rPr>
          <w:rFonts w:ascii="Bookman Old Style" w:hAnsi="Bookman Old Style"/>
          <w:b/>
          <w:bCs/>
          <w:sz w:val="28"/>
          <w:szCs w:val="28"/>
          <w:lang w:val="el-GR"/>
        </w:rPr>
        <w:t xml:space="preserve"> </w:t>
      </w:r>
      <w:r w:rsidRPr="001077BB">
        <w:rPr>
          <w:rFonts w:ascii="Bookman Old Style" w:hAnsi="Bookman Old Style"/>
          <w:sz w:val="28"/>
          <w:szCs w:val="28"/>
          <w:lang w:val="el-GR"/>
        </w:rPr>
        <w:t>επιτυγχάν</w:t>
      </w:r>
      <w:r w:rsidR="004C5A74" w:rsidRPr="001077BB">
        <w:rPr>
          <w:rFonts w:ascii="Bookman Old Style" w:hAnsi="Bookman Old Style"/>
          <w:sz w:val="28"/>
          <w:szCs w:val="28"/>
          <w:lang w:val="el-GR"/>
        </w:rPr>
        <w:t>ουν</w:t>
      </w:r>
      <w:r w:rsidRPr="001077BB">
        <w:rPr>
          <w:rFonts w:ascii="Bookman Old Style" w:hAnsi="Bookman Old Style"/>
          <w:sz w:val="28"/>
          <w:szCs w:val="28"/>
          <w:lang w:val="el-GR"/>
        </w:rPr>
        <w:t xml:space="preserve">. Τούτου δοθέντος, δεν </w:t>
      </w:r>
      <w:proofErr w:type="spellStart"/>
      <w:r w:rsidRPr="001077BB">
        <w:rPr>
          <w:rFonts w:ascii="Bookman Old Style" w:hAnsi="Bookman Old Style"/>
          <w:sz w:val="28"/>
          <w:szCs w:val="28"/>
          <w:lang w:val="el-GR"/>
        </w:rPr>
        <w:t>ετίθετο</w:t>
      </w:r>
      <w:proofErr w:type="spellEnd"/>
      <w:r w:rsidRPr="001077BB">
        <w:rPr>
          <w:rFonts w:ascii="Bookman Old Style" w:hAnsi="Bookman Old Style"/>
          <w:sz w:val="28"/>
          <w:szCs w:val="28"/>
          <w:lang w:val="el-GR"/>
        </w:rPr>
        <w:t xml:space="preserve"> θέμα να ενέπιπτε, η υπό κρίση περίπτωση, στις εξαιρέσεις του </w:t>
      </w:r>
      <w:r w:rsidRPr="001077BB">
        <w:rPr>
          <w:rFonts w:ascii="Bookman Old Style" w:hAnsi="Bookman Old Style"/>
          <w:b/>
          <w:bCs/>
          <w:i/>
          <w:iCs/>
          <w:sz w:val="28"/>
          <w:szCs w:val="28"/>
          <w:lang w:val="el-GR"/>
        </w:rPr>
        <w:t>Άρθρου 5</w:t>
      </w:r>
      <w:r w:rsidRPr="001077BB">
        <w:rPr>
          <w:rFonts w:ascii="Bookman Old Style" w:hAnsi="Bookman Old Style"/>
          <w:sz w:val="28"/>
          <w:szCs w:val="28"/>
          <w:lang w:val="el-GR"/>
        </w:rPr>
        <w:t xml:space="preserve"> του </w:t>
      </w:r>
      <w:r w:rsidRPr="001077BB">
        <w:rPr>
          <w:rFonts w:ascii="Bookman Old Style" w:hAnsi="Bookman Old Style"/>
          <w:b/>
          <w:bCs/>
          <w:i/>
          <w:iCs/>
          <w:sz w:val="28"/>
          <w:szCs w:val="28"/>
          <w:lang w:val="el-GR"/>
        </w:rPr>
        <w:t>Κανονισμού 44/2001</w:t>
      </w:r>
      <w:r w:rsidR="00D93727" w:rsidRPr="00D93727">
        <w:rPr>
          <w:rFonts w:ascii="Bookman Old Style" w:hAnsi="Bookman Old Style"/>
          <w:b/>
          <w:bCs/>
          <w:i/>
          <w:iCs/>
          <w:sz w:val="28"/>
          <w:szCs w:val="28"/>
          <w:lang w:val="el-GR"/>
        </w:rPr>
        <w:t xml:space="preserve"> </w:t>
      </w:r>
      <w:bookmarkStart w:id="2" w:name="_Hlk148000328"/>
      <w:r w:rsidR="00D93727" w:rsidRPr="00D93727">
        <w:rPr>
          <w:rFonts w:ascii="Bookman Old Style" w:hAnsi="Bookman Old Style"/>
          <w:sz w:val="28"/>
          <w:szCs w:val="28"/>
          <w:lang w:val="el-GR"/>
        </w:rPr>
        <w:t>(βλ.</w:t>
      </w:r>
      <w:r w:rsidR="00D93727">
        <w:rPr>
          <w:rFonts w:ascii="Bookman Old Style" w:hAnsi="Bookman Old Style"/>
          <w:b/>
          <w:bCs/>
          <w:i/>
          <w:iCs/>
          <w:sz w:val="28"/>
          <w:szCs w:val="28"/>
          <w:lang w:val="el-GR"/>
        </w:rPr>
        <w:t xml:space="preserve"> Ελευθέριου </w:t>
      </w:r>
      <w:proofErr w:type="spellStart"/>
      <w:r w:rsidR="00D93727">
        <w:rPr>
          <w:rFonts w:ascii="Bookman Old Style" w:hAnsi="Bookman Old Style"/>
          <w:b/>
          <w:bCs/>
          <w:i/>
          <w:iCs/>
          <w:sz w:val="28"/>
          <w:szCs w:val="28"/>
          <w:lang w:val="el-GR"/>
        </w:rPr>
        <w:t>Χιλιαδάκη</w:t>
      </w:r>
      <w:proofErr w:type="spellEnd"/>
      <w:r w:rsidR="00D93727">
        <w:rPr>
          <w:rFonts w:ascii="Bookman Old Style" w:hAnsi="Bookman Old Style"/>
          <w:b/>
          <w:bCs/>
          <w:i/>
          <w:iCs/>
          <w:sz w:val="28"/>
          <w:szCs w:val="28"/>
          <w:lang w:val="el-GR"/>
        </w:rPr>
        <w:t xml:space="preserve"> </w:t>
      </w:r>
      <w:r w:rsidR="00D93727">
        <w:rPr>
          <w:rFonts w:ascii="Bookman Old Style" w:hAnsi="Bookman Old Style"/>
          <w:b/>
          <w:bCs/>
          <w:i/>
          <w:iCs/>
          <w:sz w:val="28"/>
          <w:szCs w:val="28"/>
        </w:rPr>
        <w:t>v</w:t>
      </w:r>
      <w:r w:rsidR="00D93727" w:rsidRPr="00D93727">
        <w:rPr>
          <w:rFonts w:ascii="Bookman Old Style" w:hAnsi="Bookman Old Style"/>
          <w:b/>
          <w:bCs/>
          <w:i/>
          <w:iCs/>
          <w:sz w:val="28"/>
          <w:szCs w:val="28"/>
          <w:lang w:val="el-GR"/>
        </w:rPr>
        <w:t xml:space="preserve">. </w:t>
      </w:r>
      <w:r w:rsidR="00D93727">
        <w:rPr>
          <w:rFonts w:ascii="Bookman Old Style" w:hAnsi="Bookman Old Style"/>
          <w:b/>
          <w:bCs/>
          <w:i/>
          <w:iCs/>
          <w:sz w:val="28"/>
          <w:szCs w:val="28"/>
          <w:lang w:val="el-GR"/>
        </w:rPr>
        <w:t xml:space="preserve">Επιτροπής Κεφαλαιαγοράς Κύπρου, Πολιτική Έφεση </w:t>
      </w:r>
      <w:proofErr w:type="spellStart"/>
      <w:r w:rsidR="00D93727">
        <w:rPr>
          <w:rFonts w:ascii="Bookman Old Style" w:hAnsi="Bookman Old Style"/>
          <w:b/>
          <w:bCs/>
          <w:i/>
          <w:iCs/>
          <w:sz w:val="28"/>
          <w:szCs w:val="28"/>
          <w:lang w:val="el-GR"/>
        </w:rPr>
        <w:t>αρ</w:t>
      </w:r>
      <w:proofErr w:type="spellEnd"/>
      <w:r w:rsidR="00D93727">
        <w:rPr>
          <w:rFonts w:ascii="Bookman Old Style" w:hAnsi="Bookman Old Style"/>
          <w:b/>
          <w:bCs/>
          <w:i/>
          <w:iCs/>
          <w:sz w:val="28"/>
          <w:szCs w:val="28"/>
          <w:lang w:val="el-GR"/>
        </w:rPr>
        <w:t>. Ε</w:t>
      </w:r>
      <w:r w:rsidR="00D93727" w:rsidRPr="00D93727">
        <w:rPr>
          <w:rFonts w:ascii="Bookman Old Style" w:hAnsi="Bookman Old Style"/>
          <w:b/>
          <w:bCs/>
          <w:i/>
          <w:iCs/>
          <w:sz w:val="28"/>
          <w:szCs w:val="28"/>
          <w:lang w:val="el-GR"/>
        </w:rPr>
        <w:t xml:space="preserve">140/2016, </w:t>
      </w:r>
      <w:proofErr w:type="spellStart"/>
      <w:r w:rsidR="00D93727" w:rsidRPr="00D93727">
        <w:rPr>
          <w:rFonts w:ascii="Bookman Old Style" w:hAnsi="Bookman Old Style"/>
          <w:b/>
          <w:bCs/>
          <w:i/>
          <w:iCs/>
          <w:sz w:val="28"/>
          <w:szCs w:val="28"/>
          <w:lang w:val="el-GR"/>
        </w:rPr>
        <w:t>ημερ</w:t>
      </w:r>
      <w:proofErr w:type="spellEnd"/>
      <w:r w:rsidR="00D93727" w:rsidRPr="00D93727">
        <w:rPr>
          <w:rFonts w:ascii="Bookman Old Style" w:hAnsi="Bookman Old Style"/>
          <w:b/>
          <w:bCs/>
          <w:i/>
          <w:iCs/>
          <w:sz w:val="28"/>
          <w:szCs w:val="28"/>
          <w:lang w:val="el-GR"/>
        </w:rPr>
        <w:t>. 5/10/2023</w:t>
      </w:r>
      <w:r w:rsidR="00D93727">
        <w:rPr>
          <w:rFonts w:ascii="Bookman Old Style" w:hAnsi="Bookman Old Style"/>
          <w:sz w:val="28"/>
          <w:szCs w:val="28"/>
          <w:lang w:val="el-GR"/>
        </w:rPr>
        <w:t>).</w:t>
      </w:r>
      <w:bookmarkEnd w:id="2"/>
      <w:r w:rsidR="00D93727">
        <w:rPr>
          <w:rFonts w:ascii="Bookman Old Style" w:hAnsi="Bookman Old Style"/>
          <w:sz w:val="28"/>
          <w:szCs w:val="28"/>
          <w:lang w:val="el-GR"/>
        </w:rPr>
        <w:t xml:space="preserve"> </w:t>
      </w:r>
      <w:r w:rsidRPr="001077BB">
        <w:rPr>
          <w:rFonts w:ascii="Bookman Old Style" w:hAnsi="Bookman Old Style"/>
          <w:sz w:val="28"/>
          <w:szCs w:val="28"/>
          <w:lang w:val="el-GR"/>
        </w:rPr>
        <w:t xml:space="preserve">Η κατάληξη αυτή οδηγεί και στην επιτυχία του </w:t>
      </w:r>
      <w:r w:rsidRPr="001077BB">
        <w:rPr>
          <w:rFonts w:ascii="Bookman Old Style" w:hAnsi="Bookman Old Style"/>
          <w:b/>
          <w:bCs/>
          <w:sz w:val="28"/>
          <w:szCs w:val="28"/>
          <w:lang w:val="el-GR"/>
        </w:rPr>
        <w:t>Λόγου Έφεσης 2</w:t>
      </w:r>
      <w:r w:rsidRPr="001077BB">
        <w:rPr>
          <w:rFonts w:ascii="Bookman Old Style" w:hAnsi="Bookman Old Style"/>
          <w:sz w:val="28"/>
          <w:szCs w:val="28"/>
          <w:lang w:val="el-GR"/>
        </w:rPr>
        <w:t>.</w:t>
      </w:r>
      <w:r w:rsidR="004C5A74" w:rsidRPr="001077BB">
        <w:rPr>
          <w:rFonts w:ascii="Bookman Old Style" w:hAnsi="Bookman Old Style"/>
          <w:sz w:val="28"/>
          <w:szCs w:val="28"/>
          <w:lang w:val="el-GR"/>
        </w:rPr>
        <w:t xml:space="preserve"> </w:t>
      </w:r>
    </w:p>
    <w:p w14:paraId="12D8E9A7" w14:textId="4BFBF2E4" w:rsidR="004C5A74" w:rsidRPr="001077BB" w:rsidRDefault="004C5A74" w:rsidP="00DC4AF8">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lastRenderedPageBreak/>
        <w:t xml:space="preserve">Στην ίδια βάση και ως αποτέλεσμα των πιο πάνω, ορθά δεν αναφερόταν στην αίτηση για επίδοση εκτός δικαιοδοσίας ο </w:t>
      </w:r>
      <w:r w:rsidRPr="001077BB">
        <w:rPr>
          <w:rFonts w:ascii="Bookman Old Style" w:hAnsi="Bookman Old Style"/>
          <w:b/>
          <w:bCs/>
          <w:i/>
          <w:iCs/>
          <w:sz w:val="28"/>
          <w:szCs w:val="28"/>
          <w:lang w:val="el-GR"/>
        </w:rPr>
        <w:t xml:space="preserve">Κανονισμός 44/2001 </w:t>
      </w:r>
      <w:r w:rsidRPr="001077BB">
        <w:rPr>
          <w:rFonts w:ascii="Bookman Old Style" w:hAnsi="Bookman Old Style"/>
          <w:sz w:val="28"/>
          <w:szCs w:val="28"/>
          <w:lang w:val="el-GR"/>
        </w:rPr>
        <w:t>εφόσον</w:t>
      </w:r>
      <w:r w:rsidR="0037691C">
        <w:rPr>
          <w:rFonts w:ascii="Bookman Old Style" w:hAnsi="Bookman Old Style"/>
          <w:sz w:val="28"/>
          <w:szCs w:val="28"/>
          <w:lang w:val="el-GR"/>
        </w:rPr>
        <w:t xml:space="preserve"> αυτός </w:t>
      </w:r>
      <w:r w:rsidRPr="001077BB">
        <w:rPr>
          <w:rFonts w:ascii="Bookman Old Style" w:hAnsi="Bookman Old Style"/>
          <w:sz w:val="28"/>
          <w:szCs w:val="28"/>
          <w:lang w:val="el-GR"/>
        </w:rPr>
        <w:t xml:space="preserve">δεν τύγχανε εφαρμογής. Ως εκ τούτου, ο </w:t>
      </w:r>
      <w:r w:rsidRPr="001077BB">
        <w:rPr>
          <w:rFonts w:ascii="Bookman Old Style" w:hAnsi="Bookman Old Style"/>
          <w:b/>
          <w:bCs/>
          <w:sz w:val="28"/>
          <w:szCs w:val="28"/>
          <w:lang w:val="el-GR"/>
        </w:rPr>
        <w:t>Λόγος Έφεσης 3</w:t>
      </w:r>
      <w:r w:rsidRPr="001077BB">
        <w:rPr>
          <w:rFonts w:ascii="Bookman Old Style" w:hAnsi="Bookman Old Style"/>
          <w:sz w:val="28"/>
          <w:szCs w:val="28"/>
          <w:lang w:val="el-GR"/>
        </w:rPr>
        <w:t xml:space="preserve"> απορρίπτεται. Το ίδιο ισχύει και σε σχέση με το </w:t>
      </w:r>
      <w:r w:rsidR="006B5682" w:rsidRPr="001077BB">
        <w:rPr>
          <w:rFonts w:ascii="Bookman Old Style" w:hAnsi="Bookman Old Style"/>
          <w:b/>
          <w:bCs/>
          <w:sz w:val="28"/>
          <w:szCs w:val="28"/>
          <w:lang w:val="el-GR"/>
        </w:rPr>
        <w:t>Λ</w:t>
      </w:r>
      <w:r w:rsidRPr="001077BB">
        <w:rPr>
          <w:rFonts w:ascii="Bookman Old Style" w:hAnsi="Bookman Old Style"/>
          <w:b/>
          <w:bCs/>
          <w:sz w:val="28"/>
          <w:szCs w:val="28"/>
          <w:lang w:val="el-GR"/>
        </w:rPr>
        <w:t>όγο Έφεσης 4</w:t>
      </w:r>
      <w:r w:rsidRPr="001077BB">
        <w:rPr>
          <w:rFonts w:ascii="Bookman Old Style" w:hAnsi="Bookman Old Style"/>
          <w:sz w:val="28"/>
          <w:szCs w:val="28"/>
          <w:lang w:val="el-GR"/>
        </w:rPr>
        <w:t>.</w:t>
      </w:r>
      <w:r w:rsidR="006B5682" w:rsidRPr="001077BB">
        <w:rPr>
          <w:rFonts w:ascii="Bookman Old Style" w:hAnsi="Bookman Old Style"/>
          <w:sz w:val="28"/>
          <w:szCs w:val="28"/>
          <w:lang w:val="el-GR"/>
        </w:rPr>
        <w:t xml:space="preserve"> Με δεδομένο ότι δεν εφαρμόζονταν στην προκε</w:t>
      </w:r>
      <w:r w:rsidR="006E3190">
        <w:rPr>
          <w:rFonts w:ascii="Bookman Old Style" w:hAnsi="Bookman Old Style"/>
          <w:sz w:val="28"/>
          <w:szCs w:val="28"/>
          <w:lang w:val="el-GR"/>
        </w:rPr>
        <w:t>ίμε</w:t>
      </w:r>
      <w:r w:rsidR="006B5682" w:rsidRPr="001077BB">
        <w:rPr>
          <w:rFonts w:ascii="Bookman Old Style" w:hAnsi="Bookman Old Style"/>
          <w:sz w:val="28"/>
          <w:szCs w:val="28"/>
          <w:lang w:val="el-GR"/>
        </w:rPr>
        <w:t>νη περίπτωση οι πιο πάνω Κανονισμοί, οι Θεσμοί Πολιτικής Δικονομίας είχαν εφαρμογή.</w:t>
      </w:r>
    </w:p>
    <w:p w14:paraId="25E020D1" w14:textId="77777777" w:rsidR="006B5682" w:rsidRPr="001077BB" w:rsidRDefault="006B5682" w:rsidP="00DC4AF8">
      <w:pPr>
        <w:spacing w:after="0" w:line="480" w:lineRule="auto"/>
        <w:ind w:right="17"/>
        <w:jc w:val="both"/>
        <w:rPr>
          <w:rFonts w:ascii="Bookman Old Style" w:hAnsi="Bookman Old Style"/>
          <w:sz w:val="28"/>
          <w:szCs w:val="28"/>
          <w:lang w:val="el-GR"/>
        </w:rPr>
      </w:pPr>
    </w:p>
    <w:p w14:paraId="1A5110FC" w14:textId="63C05EA9" w:rsidR="006B5682" w:rsidRPr="001077BB" w:rsidRDefault="006B5682" w:rsidP="005B76DB">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t xml:space="preserve">Είναι αδιαμφισβήτητο ότι στην υπό κρίση περίπτωση η </w:t>
      </w:r>
      <w:r w:rsidR="00F0417A" w:rsidRPr="001077BB">
        <w:rPr>
          <w:rFonts w:ascii="Bookman Old Style" w:hAnsi="Bookman Old Style"/>
          <w:sz w:val="28"/>
          <w:szCs w:val="28"/>
          <w:lang w:val="el-GR"/>
        </w:rPr>
        <w:t>Ε</w:t>
      </w:r>
      <w:r w:rsidRPr="001077BB">
        <w:rPr>
          <w:rFonts w:ascii="Bookman Old Style" w:hAnsi="Bookman Old Style"/>
          <w:sz w:val="28"/>
          <w:szCs w:val="28"/>
          <w:lang w:val="el-GR"/>
        </w:rPr>
        <w:t xml:space="preserve">φεσίβλητη ήτο επιφορτισμένη να καταδείξει πως τα Κυπριακά Δικαστήρια είχαν δικαιοδοσία να εκδικάσουν την αξίωση εναντίον του </w:t>
      </w:r>
      <w:proofErr w:type="spellStart"/>
      <w:r w:rsidRPr="001077BB">
        <w:rPr>
          <w:rFonts w:ascii="Bookman Old Style" w:hAnsi="Bookman Old Style"/>
          <w:sz w:val="28"/>
          <w:szCs w:val="28"/>
          <w:lang w:val="el-GR"/>
        </w:rPr>
        <w:t>Εφεσείοντα</w:t>
      </w:r>
      <w:proofErr w:type="spellEnd"/>
      <w:r w:rsidR="00F0417A" w:rsidRPr="001077BB">
        <w:rPr>
          <w:rFonts w:ascii="Bookman Old Style" w:hAnsi="Bookman Old Style"/>
          <w:sz w:val="28"/>
          <w:szCs w:val="28"/>
          <w:lang w:val="el-GR"/>
        </w:rPr>
        <w:t xml:space="preserve"> κ</w:t>
      </w:r>
      <w:r w:rsidR="006E3190">
        <w:rPr>
          <w:rFonts w:ascii="Bookman Old Style" w:hAnsi="Bookman Old Style"/>
          <w:sz w:val="28"/>
          <w:szCs w:val="28"/>
          <w:lang w:val="el-GR"/>
        </w:rPr>
        <w:t>ά</w:t>
      </w:r>
      <w:r w:rsidR="00F0417A" w:rsidRPr="001077BB">
        <w:rPr>
          <w:rFonts w:ascii="Bookman Old Style" w:hAnsi="Bookman Old Style"/>
          <w:sz w:val="28"/>
          <w:szCs w:val="28"/>
          <w:lang w:val="el-GR"/>
        </w:rPr>
        <w:t>το</w:t>
      </w:r>
      <w:r w:rsidR="006E3190">
        <w:rPr>
          <w:rFonts w:ascii="Bookman Old Style" w:hAnsi="Bookman Old Style"/>
          <w:sz w:val="28"/>
          <w:szCs w:val="28"/>
          <w:lang w:val="el-GR"/>
        </w:rPr>
        <w:t>ι</w:t>
      </w:r>
      <w:r w:rsidR="00F0417A" w:rsidRPr="001077BB">
        <w:rPr>
          <w:rFonts w:ascii="Bookman Old Style" w:hAnsi="Bookman Old Style"/>
          <w:sz w:val="28"/>
          <w:szCs w:val="28"/>
          <w:lang w:val="el-GR"/>
        </w:rPr>
        <w:t>κου εξωτερικού. Με βάση τα γεγονότα τα οποία είχαν τεθεί ενώπιον του πρωτόδικου Δικαστηρίου για σκοπούς της αίτησης για σφράγιση και</w:t>
      </w:r>
      <w:r w:rsidR="002C5358">
        <w:rPr>
          <w:rFonts w:ascii="Bookman Old Style" w:hAnsi="Bookman Old Style"/>
          <w:sz w:val="28"/>
          <w:szCs w:val="28"/>
          <w:lang w:val="el-GR"/>
        </w:rPr>
        <w:t>,</w:t>
      </w:r>
      <w:r w:rsidR="00F0417A" w:rsidRPr="001077BB">
        <w:rPr>
          <w:rFonts w:ascii="Bookman Old Style" w:hAnsi="Bookman Old Style"/>
          <w:sz w:val="28"/>
          <w:szCs w:val="28"/>
          <w:lang w:val="el-GR"/>
        </w:rPr>
        <w:t xml:space="preserve"> ακολούθως</w:t>
      </w:r>
      <w:r w:rsidR="002C5358">
        <w:rPr>
          <w:rFonts w:ascii="Bookman Old Style" w:hAnsi="Bookman Old Style"/>
          <w:sz w:val="28"/>
          <w:szCs w:val="28"/>
          <w:lang w:val="el-GR"/>
        </w:rPr>
        <w:t>,</w:t>
      </w:r>
      <w:r w:rsidR="00F0417A" w:rsidRPr="001077BB">
        <w:rPr>
          <w:rFonts w:ascii="Bookman Old Style" w:hAnsi="Bookman Old Style"/>
          <w:sz w:val="28"/>
          <w:szCs w:val="28"/>
          <w:lang w:val="el-GR"/>
        </w:rPr>
        <w:t xml:space="preserve"> για επίδοση εκτός δικαιοδοσίας, διαπιστώνεται ότι αυτά αναφέρονταν </w:t>
      </w:r>
      <w:bookmarkStart w:id="3" w:name="_Hlk147992721"/>
      <w:r w:rsidR="00F0417A" w:rsidRPr="001077BB">
        <w:rPr>
          <w:rFonts w:ascii="Bookman Old Style" w:hAnsi="Bookman Old Style"/>
          <w:sz w:val="28"/>
          <w:szCs w:val="28"/>
          <w:lang w:val="el-GR"/>
        </w:rPr>
        <w:t>στη</w:t>
      </w:r>
      <w:r w:rsidR="00A83FD4">
        <w:rPr>
          <w:rFonts w:ascii="Bookman Old Style" w:hAnsi="Bookman Old Style"/>
          <w:sz w:val="28"/>
          <w:szCs w:val="28"/>
          <w:lang w:val="el-GR"/>
        </w:rPr>
        <w:t xml:space="preserve">ν παράλειψη του </w:t>
      </w:r>
      <w:proofErr w:type="spellStart"/>
      <w:r w:rsidR="00A83FD4">
        <w:rPr>
          <w:rFonts w:ascii="Bookman Old Style" w:hAnsi="Bookman Old Style"/>
          <w:sz w:val="28"/>
          <w:szCs w:val="28"/>
          <w:lang w:val="el-GR"/>
        </w:rPr>
        <w:t>Εφεσείοντα</w:t>
      </w:r>
      <w:proofErr w:type="spellEnd"/>
      <w:r w:rsidR="00A83FD4">
        <w:rPr>
          <w:rFonts w:ascii="Bookman Old Style" w:hAnsi="Bookman Old Style"/>
          <w:sz w:val="28"/>
          <w:szCs w:val="28"/>
          <w:lang w:val="el-GR"/>
        </w:rPr>
        <w:t xml:space="preserve"> να καταβάλει το διοικητικό πρόστιμο που του είχε επιβληθεί από την Εφεσίβλητη. Εφόσον το </w:t>
      </w:r>
      <w:r w:rsidR="00A83FD4">
        <w:rPr>
          <w:rFonts w:ascii="Bookman Old Style" w:hAnsi="Bookman Old Style"/>
          <w:b/>
          <w:bCs/>
          <w:i/>
          <w:iCs/>
          <w:sz w:val="28"/>
          <w:szCs w:val="28"/>
          <w:lang w:val="el-GR"/>
        </w:rPr>
        <w:t>Άρθρο 39 του περί Επιτροπής Κεφαλαιαγοράς Κύπρου Νόμου, Ν. 73(Ι)/2009</w:t>
      </w:r>
      <w:r w:rsidR="002F1B51" w:rsidRPr="002F1B51">
        <w:rPr>
          <w:rStyle w:val="FootnoteReference"/>
          <w:rFonts w:ascii="Bookman Old Style" w:hAnsi="Bookman Old Style"/>
          <w:sz w:val="28"/>
          <w:szCs w:val="28"/>
          <w:lang w:val="el-GR"/>
        </w:rPr>
        <w:footnoteReference w:id="8"/>
      </w:r>
      <w:r w:rsidR="00A83FD4">
        <w:rPr>
          <w:rFonts w:ascii="Bookman Old Style" w:hAnsi="Bookman Old Style"/>
          <w:sz w:val="28"/>
          <w:szCs w:val="28"/>
          <w:lang w:val="el-GR"/>
        </w:rPr>
        <w:t xml:space="preserve"> προνοεί για τον τρόπο </w:t>
      </w:r>
      <w:r w:rsidR="00A83FD4">
        <w:rPr>
          <w:rFonts w:ascii="Bookman Old Style" w:hAnsi="Bookman Old Style"/>
          <w:sz w:val="28"/>
          <w:szCs w:val="28"/>
          <w:lang w:val="el-GR"/>
        </w:rPr>
        <w:lastRenderedPageBreak/>
        <w:t xml:space="preserve">είσπραξης του διοικητικού προστίμου σε περίπτωση μη καταβολής του, εξυπακούεται πως αυτό επιβάλλει στον επηρεαζόμενο και υποχρέωση καταβολής του διοικητικού προστίμου. Σε συμφωνία με τα όσα επεσήμανε το πρωτόδικο Δικαστήριο, λέμε ότι η παράλειψη καταβολής του ισοδυναμεί </w:t>
      </w:r>
      <w:r w:rsidR="00A83FD4" w:rsidRPr="002F1B51">
        <w:rPr>
          <w:rFonts w:ascii="Bookman Old Style" w:hAnsi="Bookman Old Style"/>
          <w:sz w:val="28"/>
          <w:szCs w:val="28"/>
          <w:lang w:val="el-GR"/>
        </w:rPr>
        <w:t xml:space="preserve">με </w:t>
      </w:r>
      <w:r w:rsidR="002F1B51" w:rsidRPr="002F1B51">
        <w:rPr>
          <w:rFonts w:ascii="Bookman Old Style" w:hAnsi="Bookman Old Style" w:cs="Arial"/>
          <w:color w:val="000000"/>
          <w:sz w:val="28"/>
          <w:szCs w:val="28"/>
          <w:lang w:val="el-GR"/>
        </w:rPr>
        <w:t>παράβαση</w:t>
      </w:r>
      <w:r w:rsidR="002F1B51" w:rsidRPr="002F1B51">
        <w:rPr>
          <w:rFonts w:ascii="Bookman Old Style" w:hAnsi="Bookman Old Style"/>
          <w:sz w:val="28"/>
          <w:szCs w:val="28"/>
          <w:lang w:val="el-GR"/>
        </w:rPr>
        <w:t xml:space="preserve"> εκπλήρωσης</w:t>
      </w:r>
      <w:r w:rsidR="002F1B51" w:rsidRPr="002F1B51">
        <w:rPr>
          <w:rFonts w:ascii="Bookman Old Style" w:hAnsi="Bookman Old Style" w:cs="Arial"/>
          <w:color w:val="000000"/>
          <w:sz w:val="28"/>
          <w:szCs w:val="28"/>
          <w:lang w:val="el-GR"/>
        </w:rPr>
        <w:t xml:space="preserve"> εκ του νόμου απορρέοντος καθήκοντος </w:t>
      </w:r>
      <w:r w:rsidR="00A83FD4" w:rsidRPr="002F1B51">
        <w:rPr>
          <w:rFonts w:ascii="Bookman Old Style" w:hAnsi="Bookman Old Style"/>
          <w:sz w:val="28"/>
          <w:szCs w:val="28"/>
          <w:lang w:val="el-GR"/>
        </w:rPr>
        <w:t>για το οποίο</w:t>
      </w:r>
      <w:r w:rsidR="00A83FD4">
        <w:rPr>
          <w:rFonts w:ascii="Bookman Old Style" w:hAnsi="Bookman Old Style"/>
          <w:sz w:val="28"/>
          <w:szCs w:val="28"/>
          <w:lang w:val="el-GR"/>
        </w:rPr>
        <w:t xml:space="preserve"> παρέχεται </w:t>
      </w:r>
      <w:r w:rsidR="00C140BE">
        <w:rPr>
          <w:rFonts w:ascii="Bookman Old Style" w:hAnsi="Bookman Old Style"/>
          <w:sz w:val="28"/>
          <w:szCs w:val="28"/>
          <w:lang w:val="el-GR"/>
        </w:rPr>
        <w:t xml:space="preserve">στην Εφεσίβλητη </w:t>
      </w:r>
      <w:r w:rsidR="00A83FD4">
        <w:rPr>
          <w:rFonts w:ascii="Bookman Old Style" w:hAnsi="Bookman Old Style"/>
          <w:sz w:val="28"/>
          <w:szCs w:val="28"/>
          <w:lang w:val="el-GR"/>
        </w:rPr>
        <w:t xml:space="preserve">αγώγιμο δικαίωμα και δη αστική θεραπεία. </w:t>
      </w:r>
      <w:r w:rsidR="005B76DB">
        <w:rPr>
          <w:rFonts w:ascii="Bookman Old Style" w:hAnsi="Bookman Old Style"/>
          <w:sz w:val="28"/>
          <w:szCs w:val="28"/>
          <w:lang w:val="el-GR"/>
        </w:rPr>
        <w:t xml:space="preserve">Η παράβαση θέσμιου καθήκοντος δεν αναφέρεται στον </w:t>
      </w:r>
      <w:r w:rsidR="005B76DB">
        <w:rPr>
          <w:rFonts w:ascii="Bookman Old Style" w:hAnsi="Bookman Old Style"/>
          <w:b/>
          <w:bCs/>
          <w:i/>
          <w:iCs/>
          <w:sz w:val="28"/>
          <w:szCs w:val="28"/>
          <w:lang w:val="el-GR"/>
        </w:rPr>
        <w:t>περί Αστικών Αδικημάτων Νόμο, Κεφ. 148</w:t>
      </w:r>
      <w:r w:rsidR="005B76DB">
        <w:rPr>
          <w:rFonts w:ascii="Bookman Old Style" w:hAnsi="Bookman Old Style"/>
          <w:sz w:val="28"/>
          <w:szCs w:val="28"/>
          <w:lang w:val="el-GR"/>
        </w:rPr>
        <w:t>, αναγνωρίζεται, ωστόσο, από τη νομολογία ως αστικό αδίκημα</w:t>
      </w:r>
      <w:r w:rsidR="002F1B51" w:rsidRPr="002F1B51">
        <w:rPr>
          <w:rFonts w:ascii="Bookman Old Style" w:hAnsi="Bookman Old Style"/>
          <w:sz w:val="28"/>
          <w:szCs w:val="28"/>
          <w:lang w:val="el-GR"/>
        </w:rPr>
        <w:t xml:space="preserve"> (</w:t>
      </w:r>
      <w:r w:rsidR="002F1B51" w:rsidRPr="00C140BE">
        <w:rPr>
          <w:rFonts w:ascii="Bookman Old Style" w:hAnsi="Bookman Old Style"/>
          <w:i/>
          <w:iCs/>
          <w:sz w:val="28"/>
          <w:szCs w:val="28"/>
        </w:rPr>
        <w:t>tort</w:t>
      </w:r>
      <w:r w:rsidR="002F1B51" w:rsidRPr="002F1B51">
        <w:rPr>
          <w:rFonts w:ascii="Bookman Old Style" w:hAnsi="Bookman Old Style"/>
          <w:sz w:val="28"/>
          <w:szCs w:val="28"/>
          <w:lang w:val="el-GR"/>
        </w:rPr>
        <w:t>)</w:t>
      </w:r>
      <w:r w:rsidR="005B76DB">
        <w:rPr>
          <w:rFonts w:ascii="Bookman Old Style" w:hAnsi="Bookman Old Style"/>
          <w:sz w:val="28"/>
          <w:szCs w:val="28"/>
          <w:lang w:val="el-GR"/>
        </w:rPr>
        <w:t xml:space="preserve"> δυνάμει των αρχών του </w:t>
      </w:r>
      <w:proofErr w:type="spellStart"/>
      <w:r w:rsidR="002F1B51">
        <w:rPr>
          <w:rFonts w:ascii="Bookman Old Style" w:hAnsi="Bookman Old Style"/>
          <w:sz w:val="28"/>
          <w:szCs w:val="28"/>
          <w:lang w:val="el-GR"/>
        </w:rPr>
        <w:t>Κ</w:t>
      </w:r>
      <w:r w:rsidR="005B76DB">
        <w:rPr>
          <w:rFonts w:ascii="Bookman Old Style" w:hAnsi="Bookman Old Style"/>
          <w:sz w:val="28"/>
          <w:szCs w:val="28"/>
          <w:lang w:val="el-GR"/>
        </w:rPr>
        <w:t>οινοδικαίου</w:t>
      </w:r>
      <w:proofErr w:type="spellEnd"/>
      <w:r w:rsidR="005B76DB">
        <w:rPr>
          <w:rFonts w:ascii="Bookman Old Style" w:hAnsi="Bookman Old Style"/>
          <w:sz w:val="28"/>
          <w:szCs w:val="28"/>
          <w:lang w:val="el-GR"/>
        </w:rPr>
        <w:t xml:space="preserve"> </w:t>
      </w:r>
      <w:r w:rsidR="002F1B51" w:rsidRPr="002F1B51">
        <w:rPr>
          <w:rFonts w:ascii="Bookman Old Style" w:hAnsi="Bookman Old Style" w:cs="Arial"/>
          <w:color w:val="000000"/>
          <w:sz w:val="28"/>
          <w:szCs w:val="28"/>
          <w:lang w:val="el-GR"/>
        </w:rPr>
        <w:t>το οποίο αποτελεί μέρος του Κυπριακού Δικαίου</w:t>
      </w:r>
      <w:r w:rsidR="00C46F28">
        <w:rPr>
          <w:rFonts w:ascii="Bookman Old Style" w:hAnsi="Bookman Old Style" w:cs="Arial"/>
          <w:color w:val="000000"/>
          <w:sz w:val="28"/>
          <w:szCs w:val="28"/>
          <w:lang w:val="el-GR"/>
        </w:rPr>
        <w:t>,</w:t>
      </w:r>
      <w:r w:rsidR="002F1B51" w:rsidRPr="002F1B51">
        <w:rPr>
          <w:rFonts w:ascii="Bookman Old Style" w:hAnsi="Bookman Old Style" w:cs="Arial"/>
          <w:color w:val="000000"/>
          <w:sz w:val="28"/>
          <w:szCs w:val="28"/>
          <w:lang w:val="el-GR"/>
        </w:rPr>
        <w:t xml:space="preserve"> βάσει του </w:t>
      </w:r>
      <w:r w:rsidR="002F1B51" w:rsidRPr="002F1B51">
        <w:rPr>
          <w:rFonts w:ascii="Bookman Old Style" w:hAnsi="Bookman Old Style" w:cs="Arial"/>
          <w:b/>
          <w:bCs/>
          <w:i/>
          <w:iCs/>
          <w:color w:val="000000"/>
          <w:sz w:val="28"/>
          <w:szCs w:val="28"/>
          <w:lang w:val="el-GR"/>
        </w:rPr>
        <w:t>Άρθρου 29(1)(γ) του</w:t>
      </w:r>
      <w:r w:rsidR="002F1B51" w:rsidRPr="002F1B51">
        <w:rPr>
          <w:rFonts w:ascii="Bookman Old Style" w:hAnsi="Bookman Old Style" w:cs="Arial"/>
          <w:b/>
          <w:bCs/>
          <w:i/>
          <w:iCs/>
          <w:color w:val="000000"/>
          <w:sz w:val="28"/>
          <w:szCs w:val="28"/>
        </w:rPr>
        <w:t> </w:t>
      </w:r>
      <w:hyperlink r:id="rId8" w:history="1">
        <w:r w:rsidR="002F1B51" w:rsidRPr="002F1B51">
          <w:rPr>
            <w:rFonts w:ascii="Bookman Old Style" w:hAnsi="Bookman Old Style"/>
            <w:b/>
            <w:bCs/>
            <w:i/>
            <w:iCs/>
            <w:sz w:val="28"/>
            <w:szCs w:val="28"/>
            <w:lang w:val="el-GR"/>
          </w:rPr>
          <w:t>περί Δικαστηρίων Νόμου του 1960 (Ν. 14/60</w:t>
        </w:r>
      </w:hyperlink>
      <w:r w:rsidR="002F1B51" w:rsidRPr="002F1B51">
        <w:rPr>
          <w:rFonts w:ascii="Bookman Old Style" w:hAnsi="Bookman Old Style"/>
          <w:b/>
          <w:bCs/>
          <w:i/>
          <w:iCs/>
          <w:sz w:val="28"/>
          <w:szCs w:val="28"/>
          <w:lang w:val="el-GR"/>
        </w:rPr>
        <w:t>)</w:t>
      </w:r>
      <w:r w:rsidR="002F1B51" w:rsidRPr="002F1B51">
        <w:rPr>
          <w:rFonts w:ascii="Bookman Old Style" w:hAnsi="Bookman Old Style"/>
          <w:sz w:val="28"/>
          <w:szCs w:val="28"/>
          <w:lang w:val="el-GR"/>
        </w:rPr>
        <w:t xml:space="preserve"> </w:t>
      </w:r>
      <w:r w:rsidR="005B76DB" w:rsidRPr="002F1B51">
        <w:rPr>
          <w:rFonts w:ascii="Bookman Old Style" w:hAnsi="Bookman Old Style"/>
          <w:sz w:val="28"/>
          <w:szCs w:val="28"/>
          <w:lang w:val="el-GR"/>
        </w:rPr>
        <w:t>(β</w:t>
      </w:r>
      <w:r w:rsidR="005B76DB">
        <w:rPr>
          <w:rFonts w:ascii="Bookman Old Style" w:hAnsi="Bookman Old Style"/>
          <w:sz w:val="28"/>
          <w:szCs w:val="28"/>
          <w:lang w:val="el-GR"/>
        </w:rPr>
        <w:t xml:space="preserve">λ. </w:t>
      </w:r>
      <w:proofErr w:type="spellStart"/>
      <w:r w:rsidR="005B76DB">
        <w:rPr>
          <w:rFonts w:ascii="Bookman Old Style" w:hAnsi="Bookman Old Style"/>
          <w:b/>
          <w:bCs/>
          <w:i/>
          <w:iCs/>
          <w:sz w:val="28"/>
          <w:szCs w:val="28"/>
          <w:lang w:val="el-GR"/>
        </w:rPr>
        <w:t>Κουππαρή</w:t>
      </w:r>
      <w:proofErr w:type="spellEnd"/>
      <w:r w:rsidR="005B76DB">
        <w:rPr>
          <w:rFonts w:ascii="Bookman Old Style" w:hAnsi="Bookman Old Style"/>
          <w:b/>
          <w:bCs/>
          <w:i/>
          <w:iCs/>
          <w:sz w:val="28"/>
          <w:szCs w:val="28"/>
          <w:lang w:val="el-GR"/>
        </w:rPr>
        <w:t xml:space="preserve"> ν. Οργανισμού Γεωργικής Ασφάλισης (1997) 1 Α.Α.Δ. 1780</w:t>
      </w:r>
      <w:r w:rsidR="005B76DB">
        <w:rPr>
          <w:rFonts w:ascii="Bookman Old Style" w:hAnsi="Bookman Old Style"/>
          <w:sz w:val="28"/>
          <w:szCs w:val="28"/>
          <w:lang w:val="el-GR"/>
        </w:rPr>
        <w:t xml:space="preserve">). </w:t>
      </w:r>
      <w:bookmarkEnd w:id="3"/>
      <w:r w:rsidR="00272307" w:rsidRPr="001077BB">
        <w:rPr>
          <w:rFonts w:ascii="Bookman Old Style" w:hAnsi="Bookman Old Style"/>
          <w:sz w:val="28"/>
          <w:szCs w:val="28"/>
          <w:lang w:val="el-GR"/>
        </w:rPr>
        <w:t xml:space="preserve">Δικαιολογείτο, επομένως, η παραχώρηση άδειας για επίδοση εκτός δικαιοδοσίας με βάση τις πρόνοιες της </w:t>
      </w:r>
      <w:r w:rsidR="00272307" w:rsidRPr="001077BB">
        <w:rPr>
          <w:rFonts w:ascii="Bookman Old Style" w:hAnsi="Bookman Old Style"/>
          <w:b/>
          <w:bCs/>
          <w:sz w:val="28"/>
          <w:szCs w:val="28"/>
          <w:lang w:val="el-GR"/>
        </w:rPr>
        <w:t>Δ.6, θ.1(</w:t>
      </w:r>
      <w:r w:rsidR="00272307" w:rsidRPr="001077BB">
        <w:rPr>
          <w:rFonts w:ascii="Bookman Old Style" w:hAnsi="Bookman Old Style"/>
          <w:b/>
          <w:bCs/>
          <w:sz w:val="28"/>
          <w:szCs w:val="28"/>
        </w:rPr>
        <w:t>f</w:t>
      </w:r>
      <w:r w:rsidR="00272307" w:rsidRPr="001077BB">
        <w:rPr>
          <w:rFonts w:ascii="Bookman Old Style" w:hAnsi="Bookman Old Style"/>
          <w:b/>
          <w:bCs/>
          <w:sz w:val="28"/>
          <w:szCs w:val="28"/>
          <w:lang w:val="el-GR"/>
        </w:rPr>
        <w:t xml:space="preserve">) </w:t>
      </w:r>
      <w:r w:rsidR="00A71216" w:rsidRPr="001077BB">
        <w:rPr>
          <w:rFonts w:ascii="Bookman Old Style" w:hAnsi="Bookman Old Style"/>
          <w:sz w:val="28"/>
          <w:szCs w:val="28"/>
          <w:lang w:val="el-GR"/>
        </w:rPr>
        <w:t>τ</w:t>
      </w:r>
      <w:r w:rsidR="00272307" w:rsidRPr="001077BB">
        <w:rPr>
          <w:rFonts w:ascii="Bookman Old Style" w:hAnsi="Bookman Old Style"/>
          <w:sz w:val="28"/>
          <w:szCs w:val="28"/>
          <w:lang w:val="el-GR"/>
        </w:rPr>
        <w:t>ων Θεσμών Πολιτικής Δικονομίας</w:t>
      </w:r>
      <w:r w:rsidR="00272307" w:rsidRPr="001077BB">
        <w:rPr>
          <w:rStyle w:val="FootnoteReference"/>
          <w:rFonts w:ascii="Bookman Old Style" w:hAnsi="Bookman Old Style"/>
          <w:sz w:val="28"/>
          <w:szCs w:val="28"/>
          <w:lang w:val="el-GR"/>
        </w:rPr>
        <w:footnoteReference w:id="9"/>
      </w:r>
      <w:r w:rsidR="00272307" w:rsidRPr="001077BB">
        <w:rPr>
          <w:rFonts w:ascii="Bookman Old Style" w:hAnsi="Bookman Old Style"/>
          <w:sz w:val="28"/>
          <w:szCs w:val="28"/>
          <w:lang w:val="el-GR"/>
        </w:rPr>
        <w:t>.</w:t>
      </w:r>
      <w:r w:rsidR="00A71216" w:rsidRPr="001077BB">
        <w:rPr>
          <w:rFonts w:ascii="Bookman Old Style" w:hAnsi="Bookman Old Style"/>
          <w:sz w:val="28"/>
          <w:szCs w:val="28"/>
          <w:lang w:val="el-GR"/>
        </w:rPr>
        <w:t xml:space="preserve"> Ως εκ των ανωτέρω ο </w:t>
      </w:r>
      <w:r w:rsidR="00A71216" w:rsidRPr="001077BB">
        <w:rPr>
          <w:rFonts w:ascii="Bookman Old Style" w:hAnsi="Bookman Old Style"/>
          <w:b/>
          <w:bCs/>
          <w:sz w:val="28"/>
          <w:szCs w:val="28"/>
          <w:lang w:val="el-GR"/>
        </w:rPr>
        <w:t xml:space="preserve">Λόγος Έφεσης 6 </w:t>
      </w:r>
      <w:r w:rsidR="00A71216" w:rsidRPr="001077BB">
        <w:rPr>
          <w:rFonts w:ascii="Bookman Old Style" w:hAnsi="Bookman Old Style"/>
          <w:sz w:val="28"/>
          <w:szCs w:val="28"/>
          <w:lang w:val="el-GR"/>
        </w:rPr>
        <w:t>απορρίπτεται.</w:t>
      </w:r>
    </w:p>
    <w:p w14:paraId="5D0BC833" w14:textId="77777777" w:rsidR="00A71216" w:rsidRPr="001077BB" w:rsidRDefault="00A71216" w:rsidP="00DC4AF8">
      <w:pPr>
        <w:spacing w:after="0" w:line="480" w:lineRule="auto"/>
        <w:ind w:right="17"/>
        <w:jc w:val="both"/>
        <w:rPr>
          <w:rFonts w:ascii="Bookman Old Style" w:hAnsi="Bookman Old Style"/>
          <w:sz w:val="28"/>
          <w:szCs w:val="28"/>
          <w:lang w:val="el-GR"/>
        </w:rPr>
      </w:pPr>
    </w:p>
    <w:p w14:paraId="74D279B2" w14:textId="063EAA99" w:rsidR="00A71216" w:rsidRDefault="00A71216" w:rsidP="00DC4AF8">
      <w:pPr>
        <w:spacing w:after="0" w:line="480" w:lineRule="auto"/>
        <w:ind w:right="17"/>
        <w:jc w:val="both"/>
        <w:rPr>
          <w:rFonts w:ascii="Bookman Old Style" w:hAnsi="Bookman Old Style"/>
          <w:sz w:val="28"/>
          <w:szCs w:val="28"/>
          <w:lang w:val="el-GR"/>
        </w:rPr>
      </w:pPr>
      <w:r w:rsidRPr="001077BB">
        <w:rPr>
          <w:rFonts w:ascii="Bookman Old Style" w:hAnsi="Bookman Old Style"/>
          <w:sz w:val="28"/>
          <w:szCs w:val="28"/>
          <w:lang w:val="el-GR"/>
        </w:rPr>
        <w:lastRenderedPageBreak/>
        <w:t>Π</w:t>
      </w:r>
      <w:r w:rsidR="006E3190">
        <w:rPr>
          <w:rFonts w:ascii="Bookman Old Style" w:hAnsi="Bookman Old Style"/>
          <w:sz w:val="28"/>
          <w:szCs w:val="28"/>
          <w:lang w:val="el-GR"/>
        </w:rPr>
        <w:t>α</w:t>
      </w:r>
      <w:r w:rsidRPr="001077BB">
        <w:rPr>
          <w:rFonts w:ascii="Bookman Old Style" w:hAnsi="Bookman Old Style"/>
          <w:sz w:val="28"/>
          <w:szCs w:val="28"/>
          <w:lang w:val="el-GR"/>
        </w:rPr>
        <w:t xml:space="preserve">ραμένει προς εξέταση ο </w:t>
      </w:r>
      <w:r w:rsidRPr="001077BB">
        <w:rPr>
          <w:rFonts w:ascii="Bookman Old Style" w:hAnsi="Bookman Old Style"/>
          <w:b/>
          <w:bCs/>
          <w:sz w:val="28"/>
          <w:szCs w:val="28"/>
          <w:lang w:val="el-GR"/>
        </w:rPr>
        <w:t>Λόγος Έφεσης 7</w:t>
      </w:r>
      <w:r w:rsidRPr="001077BB">
        <w:rPr>
          <w:rFonts w:ascii="Bookman Old Style" w:hAnsi="Bookman Old Style"/>
          <w:sz w:val="28"/>
          <w:szCs w:val="28"/>
          <w:lang w:val="el-GR"/>
        </w:rPr>
        <w:t xml:space="preserve"> ο οποίος αφορά στον τρόπο που έλαβε χώρα η επίδοση. Το επίδικο διάταγμα προνοούσε για επίδοση στον </w:t>
      </w:r>
      <w:proofErr w:type="spellStart"/>
      <w:r w:rsidRPr="001077BB">
        <w:rPr>
          <w:rFonts w:ascii="Bookman Old Style" w:hAnsi="Bookman Old Style"/>
          <w:sz w:val="28"/>
          <w:szCs w:val="28"/>
          <w:lang w:val="el-GR"/>
        </w:rPr>
        <w:t>Εφεσείοντα</w:t>
      </w:r>
      <w:proofErr w:type="spellEnd"/>
      <w:r w:rsidRPr="001077BB">
        <w:rPr>
          <w:rFonts w:ascii="Bookman Old Style" w:hAnsi="Bookman Old Style"/>
          <w:sz w:val="28"/>
          <w:szCs w:val="28"/>
          <w:lang w:val="el-GR"/>
        </w:rPr>
        <w:t xml:space="preserve"> μέσω δικαστικού επιμελητή σε συγκεκριμένη διεύθυνση στην Αθήνα</w:t>
      </w:r>
      <w:r w:rsidR="00595598" w:rsidRPr="001077BB">
        <w:rPr>
          <w:rFonts w:ascii="Bookman Old Style" w:hAnsi="Bookman Old Style"/>
          <w:sz w:val="28"/>
          <w:szCs w:val="28"/>
          <w:lang w:val="el-GR"/>
        </w:rPr>
        <w:t xml:space="preserve">. Αποτέλεσε δε κοινό έδαφος ότι η επίδοση των σχετικών εγγράφων είχε επιτευχθεί από δικαστικό επιμελητή συμφώνως των προνοιών του </w:t>
      </w:r>
      <w:r w:rsidR="00595598" w:rsidRPr="006E3190">
        <w:rPr>
          <w:rFonts w:ascii="Bookman Old Style" w:hAnsi="Bookman Old Style"/>
          <w:sz w:val="28"/>
          <w:szCs w:val="28"/>
          <w:lang w:val="el-GR"/>
        </w:rPr>
        <w:t>διατάγματος</w:t>
      </w:r>
      <w:r w:rsidR="006E3190">
        <w:rPr>
          <w:rFonts w:ascii="Bookman Old Style" w:hAnsi="Bookman Old Style"/>
          <w:sz w:val="28"/>
          <w:szCs w:val="28"/>
          <w:lang w:val="el-GR"/>
        </w:rPr>
        <w:t>,</w:t>
      </w:r>
      <w:r w:rsidR="00595598" w:rsidRPr="006E3190">
        <w:rPr>
          <w:rFonts w:ascii="Bookman Old Style" w:hAnsi="Bookman Old Style"/>
          <w:sz w:val="28"/>
          <w:szCs w:val="28"/>
          <w:lang w:val="el-GR"/>
        </w:rPr>
        <w:t xml:space="preserve"> όχι στον </w:t>
      </w:r>
      <w:proofErr w:type="spellStart"/>
      <w:r w:rsidR="00595598" w:rsidRPr="006E3190">
        <w:rPr>
          <w:rFonts w:ascii="Bookman Old Style" w:hAnsi="Bookman Old Style"/>
          <w:sz w:val="28"/>
          <w:szCs w:val="28"/>
          <w:lang w:val="el-GR"/>
        </w:rPr>
        <w:t>Εφεσείοντα</w:t>
      </w:r>
      <w:proofErr w:type="spellEnd"/>
      <w:r w:rsidR="00595598" w:rsidRPr="006E3190">
        <w:rPr>
          <w:rFonts w:ascii="Bookman Old Style" w:hAnsi="Bookman Old Style"/>
          <w:sz w:val="28"/>
          <w:szCs w:val="28"/>
          <w:lang w:val="el-GR"/>
        </w:rPr>
        <w:t xml:space="preserve"> προσωπικά αλλά στον αρμόδιο για παραλαβή συνεργάτη του</w:t>
      </w:r>
      <w:r w:rsidR="006E3190">
        <w:rPr>
          <w:rFonts w:ascii="Bookman Old Style" w:hAnsi="Bookman Old Style"/>
          <w:sz w:val="28"/>
          <w:szCs w:val="28"/>
          <w:lang w:val="el-GR"/>
        </w:rPr>
        <w:t>,</w:t>
      </w:r>
      <w:r w:rsidR="00595598" w:rsidRPr="006E3190">
        <w:rPr>
          <w:rFonts w:ascii="Bookman Old Style" w:hAnsi="Bookman Old Style"/>
          <w:sz w:val="28"/>
          <w:szCs w:val="28"/>
          <w:lang w:val="el-GR"/>
        </w:rPr>
        <w:t xml:space="preserve"> ο οποίος και </w:t>
      </w:r>
      <w:proofErr w:type="spellStart"/>
      <w:r w:rsidR="00595598" w:rsidRPr="006E3190">
        <w:rPr>
          <w:rFonts w:ascii="Bookman Old Style" w:hAnsi="Bookman Old Style"/>
          <w:sz w:val="28"/>
          <w:szCs w:val="28"/>
          <w:lang w:val="el-GR"/>
        </w:rPr>
        <w:t>κατονομάζετο</w:t>
      </w:r>
      <w:proofErr w:type="spellEnd"/>
      <w:r w:rsidR="002C5358">
        <w:rPr>
          <w:rFonts w:ascii="Bookman Old Style" w:hAnsi="Bookman Old Style"/>
          <w:sz w:val="28"/>
          <w:szCs w:val="28"/>
          <w:lang w:val="el-GR"/>
        </w:rPr>
        <w:t xml:space="preserve"> και</w:t>
      </w:r>
      <w:r w:rsidR="00595598" w:rsidRPr="006E3190">
        <w:rPr>
          <w:rFonts w:ascii="Bookman Old Style" w:hAnsi="Bookman Old Style"/>
          <w:sz w:val="28"/>
          <w:szCs w:val="28"/>
          <w:lang w:val="el-GR"/>
        </w:rPr>
        <w:t xml:space="preserve"> ο οποίος παρέλαβε τα έγγραφα με τη δήλωση «</w:t>
      </w:r>
      <w:r w:rsidR="00595598" w:rsidRPr="006E3190">
        <w:rPr>
          <w:rFonts w:ascii="Bookman Old Style" w:hAnsi="Bookman Old Style"/>
          <w:i/>
          <w:iCs/>
          <w:sz w:val="28"/>
          <w:szCs w:val="28"/>
          <w:lang w:val="el-GR"/>
        </w:rPr>
        <w:t xml:space="preserve">Με τη ρητή επιφύλαξη παντός </w:t>
      </w:r>
      <w:proofErr w:type="spellStart"/>
      <w:r w:rsidR="00595598" w:rsidRPr="006E3190">
        <w:rPr>
          <w:rFonts w:ascii="Bookman Old Style" w:hAnsi="Bookman Old Style"/>
          <w:i/>
          <w:iCs/>
          <w:sz w:val="28"/>
          <w:szCs w:val="28"/>
          <w:lang w:val="el-GR"/>
        </w:rPr>
        <w:t>νομίμου</w:t>
      </w:r>
      <w:proofErr w:type="spellEnd"/>
      <w:r w:rsidR="00595598" w:rsidRPr="006E3190">
        <w:rPr>
          <w:rFonts w:ascii="Bookman Old Style" w:hAnsi="Bookman Old Style"/>
          <w:i/>
          <w:iCs/>
          <w:sz w:val="28"/>
          <w:szCs w:val="28"/>
          <w:lang w:val="el-GR"/>
        </w:rPr>
        <w:t xml:space="preserve"> δικαιώματος</w:t>
      </w:r>
      <w:r w:rsidR="00595598" w:rsidRPr="006E3190">
        <w:rPr>
          <w:rFonts w:ascii="Bookman Old Style" w:hAnsi="Bookman Old Style"/>
          <w:sz w:val="28"/>
          <w:szCs w:val="28"/>
          <w:lang w:val="el-GR"/>
        </w:rPr>
        <w:t xml:space="preserve">» του </w:t>
      </w:r>
      <w:proofErr w:type="spellStart"/>
      <w:r w:rsidR="00595598" w:rsidRPr="006E3190">
        <w:rPr>
          <w:rFonts w:ascii="Bookman Old Style" w:hAnsi="Bookman Old Style"/>
          <w:sz w:val="28"/>
          <w:szCs w:val="28"/>
          <w:lang w:val="el-GR"/>
        </w:rPr>
        <w:t>Εφεσείοντα</w:t>
      </w:r>
      <w:proofErr w:type="spellEnd"/>
      <w:r w:rsidR="00595598" w:rsidRPr="006E3190">
        <w:rPr>
          <w:rFonts w:ascii="Bookman Old Style" w:hAnsi="Bookman Old Style"/>
          <w:sz w:val="28"/>
          <w:szCs w:val="28"/>
          <w:lang w:val="el-GR"/>
        </w:rPr>
        <w:t>. Όπως διαπιστώνεται</w:t>
      </w:r>
      <w:r w:rsidR="002C5358">
        <w:rPr>
          <w:rFonts w:ascii="Bookman Old Style" w:hAnsi="Bookman Old Style"/>
          <w:sz w:val="28"/>
          <w:szCs w:val="28"/>
          <w:lang w:val="el-GR"/>
        </w:rPr>
        <w:t>,</w:t>
      </w:r>
      <w:r w:rsidR="00595598" w:rsidRPr="006E3190">
        <w:rPr>
          <w:rFonts w:ascii="Bookman Old Style" w:hAnsi="Bookman Old Style"/>
          <w:sz w:val="28"/>
          <w:szCs w:val="28"/>
          <w:lang w:val="el-GR"/>
        </w:rPr>
        <w:t xml:space="preserve"> η επίδοση είχε γίνει στη διεύθυνση που καθόριζε το διάταγμα, όχι, όμως, προσωπικά στον </w:t>
      </w:r>
      <w:proofErr w:type="spellStart"/>
      <w:r w:rsidR="00595598" w:rsidRPr="006E3190">
        <w:rPr>
          <w:rFonts w:ascii="Bookman Old Style" w:hAnsi="Bookman Old Style"/>
          <w:sz w:val="28"/>
          <w:szCs w:val="28"/>
          <w:lang w:val="el-GR"/>
        </w:rPr>
        <w:t>Εφεσείοντα</w:t>
      </w:r>
      <w:proofErr w:type="spellEnd"/>
      <w:r w:rsidR="00595598" w:rsidRPr="006E3190">
        <w:rPr>
          <w:rFonts w:ascii="Bookman Old Style" w:hAnsi="Bookman Old Style"/>
          <w:sz w:val="28"/>
          <w:szCs w:val="28"/>
          <w:lang w:val="el-GR"/>
        </w:rPr>
        <w:t xml:space="preserve"> αλλά σε άλλο πρόσωπο, συνεργάτη του. </w:t>
      </w:r>
      <w:r w:rsidR="00062537" w:rsidRPr="006E3190">
        <w:rPr>
          <w:rFonts w:ascii="Bookman Old Style" w:hAnsi="Bookman Old Style"/>
          <w:sz w:val="28"/>
          <w:szCs w:val="28"/>
          <w:lang w:val="el-GR"/>
        </w:rPr>
        <w:t>Ορθά το πρωτόδικο Δικαστήριο, αφού επεσήμανε ότι το διάταγμα δεν περιείχε πρόνοια για προσωπική πρόνοια, θεώρησε ότι η επίδοση είχε επιτευχθεί νομότυπα και κανονικά. Συνεπώς</w:t>
      </w:r>
      <w:r w:rsidR="006E3190">
        <w:rPr>
          <w:rFonts w:ascii="Bookman Old Style" w:hAnsi="Bookman Old Style"/>
          <w:sz w:val="28"/>
          <w:szCs w:val="28"/>
          <w:lang w:val="el-GR"/>
        </w:rPr>
        <w:t>,</w:t>
      </w:r>
      <w:r w:rsidR="00062537" w:rsidRPr="006E3190">
        <w:rPr>
          <w:rFonts w:ascii="Bookman Old Style" w:hAnsi="Bookman Old Style"/>
          <w:sz w:val="28"/>
          <w:szCs w:val="28"/>
          <w:lang w:val="el-GR"/>
        </w:rPr>
        <w:t xml:space="preserve"> απορρίπτεται και ο </w:t>
      </w:r>
      <w:r w:rsidR="00062537" w:rsidRPr="006E3190">
        <w:rPr>
          <w:rFonts w:ascii="Bookman Old Style" w:hAnsi="Bookman Old Style"/>
          <w:b/>
          <w:bCs/>
          <w:sz w:val="28"/>
          <w:szCs w:val="28"/>
          <w:lang w:val="el-GR"/>
        </w:rPr>
        <w:t>Λόγος Έφεσης 7</w:t>
      </w:r>
      <w:r w:rsidR="00062537" w:rsidRPr="006E3190">
        <w:rPr>
          <w:rFonts w:ascii="Bookman Old Style" w:hAnsi="Bookman Old Style"/>
          <w:sz w:val="28"/>
          <w:szCs w:val="28"/>
          <w:lang w:val="el-GR"/>
        </w:rPr>
        <w:t>.</w:t>
      </w:r>
    </w:p>
    <w:p w14:paraId="734DB7E4" w14:textId="77777777" w:rsidR="006A5852" w:rsidRPr="006E3190" w:rsidRDefault="006A5852" w:rsidP="00DC4AF8">
      <w:pPr>
        <w:spacing w:after="0" w:line="480" w:lineRule="auto"/>
        <w:ind w:right="17"/>
        <w:jc w:val="both"/>
        <w:rPr>
          <w:rFonts w:ascii="Bookman Old Style" w:hAnsi="Bookman Old Style"/>
          <w:sz w:val="28"/>
          <w:szCs w:val="28"/>
          <w:lang w:val="el-GR"/>
        </w:rPr>
      </w:pPr>
    </w:p>
    <w:p w14:paraId="2B5CDEFC" w14:textId="77777777" w:rsidR="00F21FAC" w:rsidRPr="006E3190" w:rsidRDefault="00062537" w:rsidP="00DC4AF8">
      <w:pPr>
        <w:spacing w:after="0"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t xml:space="preserve">Στη βάση όλων των πιο πάνω και, παρά την επιτυχία των </w:t>
      </w:r>
      <w:r w:rsidRPr="006E3190">
        <w:rPr>
          <w:rFonts w:ascii="Bookman Old Style" w:hAnsi="Bookman Old Style"/>
          <w:b/>
          <w:bCs/>
          <w:sz w:val="28"/>
          <w:szCs w:val="28"/>
          <w:lang w:val="el-GR"/>
        </w:rPr>
        <w:t>Λόγων Έφεσης 1, 2</w:t>
      </w:r>
      <w:r w:rsidRPr="006E3190">
        <w:rPr>
          <w:rFonts w:ascii="Bookman Old Style" w:hAnsi="Bookman Old Style"/>
          <w:sz w:val="28"/>
          <w:szCs w:val="28"/>
          <w:lang w:val="el-GR"/>
        </w:rPr>
        <w:t xml:space="preserve"> και </w:t>
      </w:r>
      <w:r w:rsidRPr="006E3190">
        <w:rPr>
          <w:rFonts w:ascii="Bookman Old Style" w:hAnsi="Bookman Old Style"/>
          <w:b/>
          <w:bCs/>
          <w:sz w:val="28"/>
          <w:szCs w:val="28"/>
          <w:lang w:val="el-GR"/>
        </w:rPr>
        <w:t>5</w:t>
      </w:r>
      <w:r w:rsidRPr="006E3190">
        <w:rPr>
          <w:rFonts w:ascii="Bookman Old Style" w:hAnsi="Bookman Old Style"/>
          <w:sz w:val="28"/>
          <w:szCs w:val="28"/>
          <w:lang w:val="el-GR"/>
        </w:rPr>
        <w:t xml:space="preserve">, είναι η κατάληξη μας ότι ορθά </w:t>
      </w:r>
      <w:proofErr w:type="spellStart"/>
      <w:r w:rsidRPr="006E3190">
        <w:rPr>
          <w:rFonts w:ascii="Bookman Old Style" w:hAnsi="Bookman Old Style"/>
          <w:sz w:val="28"/>
          <w:szCs w:val="28"/>
          <w:lang w:val="el-GR"/>
        </w:rPr>
        <w:t>απερρίφθη</w:t>
      </w:r>
      <w:proofErr w:type="spellEnd"/>
      <w:r w:rsidRPr="006E3190">
        <w:rPr>
          <w:rFonts w:ascii="Bookman Old Style" w:hAnsi="Bookman Old Style"/>
          <w:sz w:val="28"/>
          <w:szCs w:val="28"/>
          <w:lang w:val="el-GR"/>
        </w:rPr>
        <w:t xml:space="preserve"> η αίτηση του </w:t>
      </w:r>
      <w:proofErr w:type="spellStart"/>
      <w:r w:rsidRPr="006E3190">
        <w:rPr>
          <w:rFonts w:ascii="Bookman Old Style" w:hAnsi="Bookman Old Style"/>
          <w:sz w:val="28"/>
          <w:szCs w:val="28"/>
          <w:lang w:val="el-GR"/>
        </w:rPr>
        <w:t>Εφεσείοντα</w:t>
      </w:r>
      <w:proofErr w:type="spellEnd"/>
      <w:r w:rsidRPr="006E3190">
        <w:rPr>
          <w:rFonts w:ascii="Bookman Old Style" w:hAnsi="Bookman Old Style"/>
          <w:sz w:val="28"/>
          <w:szCs w:val="28"/>
          <w:lang w:val="el-GR"/>
        </w:rPr>
        <w:t xml:space="preserve"> από το πρωτόδικο Δικαστήριο, έστω και με διαφορετικό σκεπτικό. </w:t>
      </w:r>
    </w:p>
    <w:p w14:paraId="387599FF" w14:textId="77777777" w:rsidR="00F21FAC" w:rsidRPr="006E3190" w:rsidRDefault="00F21FAC" w:rsidP="00DC4AF8">
      <w:pPr>
        <w:spacing w:after="0" w:line="480" w:lineRule="auto"/>
        <w:ind w:right="17"/>
        <w:jc w:val="both"/>
        <w:rPr>
          <w:rFonts w:ascii="Bookman Old Style" w:hAnsi="Bookman Old Style"/>
          <w:sz w:val="28"/>
          <w:szCs w:val="28"/>
          <w:lang w:val="el-GR"/>
        </w:rPr>
      </w:pPr>
    </w:p>
    <w:p w14:paraId="08B0758E" w14:textId="5DFF62C7" w:rsidR="00062537" w:rsidRPr="006E3190" w:rsidRDefault="00062537" w:rsidP="00DC4AF8">
      <w:pPr>
        <w:spacing w:after="0" w:line="480" w:lineRule="auto"/>
        <w:ind w:right="17"/>
        <w:jc w:val="both"/>
        <w:rPr>
          <w:rFonts w:ascii="Bookman Old Style" w:hAnsi="Bookman Old Style"/>
          <w:sz w:val="28"/>
          <w:szCs w:val="28"/>
          <w:lang w:val="el-GR"/>
        </w:rPr>
      </w:pPr>
      <w:r w:rsidRPr="006E3190">
        <w:rPr>
          <w:rFonts w:ascii="Bookman Old Style" w:hAnsi="Bookman Old Style"/>
          <w:sz w:val="28"/>
          <w:szCs w:val="28"/>
          <w:lang w:val="el-GR"/>
        </w:rPr>
        <w:lastRenderedPageBreak/>
        <w:t>Όσον αφορά τα έξοδα κρίνουμε ορθό και δίκαιο</w:t>
      </w:r>
      <w:r w:rsidR="00F21FAC" w:rsidRPr="006E3190">
        <w:rPr>
          <w:rFonts w:ascii="Bookman Old Style" w:hAnsi="Bookman Old Style"/>
          <w:sz w:val="28"/>
          <w:szCs w:val="28"/>
          <w:lang w:val="el-GR"/>
        </w:rPr>
        <w:t xml:space="preserve"> η κάθε πλευρά να επωμισθεί τα δικά της έξοδα στην παρούσα Έφεση, γι</w:t>
      </w:r>
      <w:r w:rsidR="006E3190">
        <w:rPr>
          <w:rFonts w:ascii="Bookman Old Style" w:hAnsi="Bookman Old Style"/>
          <w:sz w:val="28"/>
          <w:szCs w:val="28"/>
          <w:lang w:val="el-GR"/>
        </w:rPr>
        <w:t xml:space="preserve">’ </w:t>
      </w:r>
      <w:r w:rsidR="00F21FAC" w:rsidRPr="006E3190">
        <w:rPr>
          <w:rFonts w:ascii="Bookman Old Style" w:hAnsi="Bookman Old Style"/>
          <w:sz w:val="28"/>
          <w:szCs w:val="28"/>
          <w:lang w:val="el-GR"/>
        </w:rPr>
        <w:t>αυτό δεν εκδίδεται οποιαδήποτε διαταγή εξόδων.</w:t>
      </w:r>
    </w:p>
    <w:p w14:paraId="6C7BB508" w14:textId="77777777" w:rsidR="006A5852" w:rsidRDefault="006A5852" w:rsidP="00AC72FA">
      <w:pPr>
        <w:spacing w:line="480" w:lineRule="auto"/>
        <w:ind w:right="-35"/>
        <w:jc w:val="both"/>
        <w:rPr>
          <w:rFonts w:ascii="Bookman Old Style" w:hAnsi="Bookman Old Style" w:cs="Arial"/>
          <w:b/>
          <w:sz w:val="28"/>
          <w:szCs w:val="28"/>
          <w:lang w:val="el-GR"/>
        </w:rPr>
      </w:pPr>
    </w:p>
    <w:p w14:paraId="3DEE8D0C" w14:textId="77777777" w:rsidR="002F1B51" w:rsidRDefault="002F1B51" w:rsidP="00AC72FA">
      <w:pPr>
        <w:spacing w:line="480" w:lineRule="auto"/>
        <w:ind w:right="-35"/>
        <w:jc w:val="both"/>
        <w:rPr>
          <w:rFonts w:ascii="Bookman Old Style" w:hAnsi="Bookman Old Style" w:cs="Arial"/>
          <w:b/>
          <w:sz w:val="28"/>
          <w:szCs w:val="28"/>
          <w:lang w:val="el-GR"/>
        </w:rPr>
      </w:pPr>
    </w:p>
    <w:p w14:paraId="5ED8A622" w14:textId="77777777" w:rsidR="002F1B51" w:rsidRDefault="002F1B51" w:rsidP="00AC72FA">
      <w:pPr>
        <w:spacing w:line="480" w:lineRule="auto"/>
        <w:ind w:right="-35"/>
        <w:jc w:val="both"/>
        <w:rPr>
          <w:rFonts w:ascii="Bookman Old Style" w:hAnsi="Bookman Old Style" w:cs="Arial"/>
          <w:b/>
          <w:sz w:val="28"/>
          <w:szCs w:val="28"/>
          <w:lang w:val="el-GR"/>
        </w:rPr>
      </w:pPr>
    </w:p>
    <w:p w14:paraId="5B2033D8" w14:textId="1C356C3B" w:rsidR="00F21FAC" w:rsidRDefault="00F21FAC" w:rsidP="00AC72FA">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Γ.Ν. ΓΙΑΣΕΜΗ</w:t>
      </w:r>
      <w:r w:rsidR="00B36A16">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0A543D07" w14:textId="77777777" w:rsidR="002F1B51" w:rsidRDefault="002F1B51" w:rsidP="00AC72FA">
      <w:pPr>
        <w:spacing w:line="480" w:lineRule="auto"/>
        <w:ind w:right="-35"/>
        <w:jc w:val="both"/>
        <w:rPr>
          <w:rFonts w:ascii="Bookman Old Style" w:hAnsi="Bookman Old Style" w:cs="Arial"/>
          <w:b/>
          <w:sz w:val="28"/>
          <w:szCs w:val="28"/>
          <w:lang w:val="el-GR"/>
        </w:rPr>
      </w:pPr>
    </w:p>
    <w:p w14:paraId="1EC9972D" w14:textId="77777777" w:rsidR="00C46F28" w:rsidRDefault="00C46F28" w:rsidP="00AC72FA">
      <w:pPr>
        <w:spacing w:line="480" w:lineRule="auto"/>
        <w:ind w:right="-35"/>
        <w:jc w:val="both"/>
        <w:rPr>
          <w:rFonts w:ascii="Bookman Old Style" w:hAnsi="Bookman Old Style" w:cs="Arial"/>
          <w:b/>
          <w:sz w:val="28"/>
          <w:szCs w:val="28"/>
          <w:lang w:val="el-GR"/>
        </w:rPr>
      </w:pPr>
    </w:p>
    <w:p w14:paraId="7B423FF7" w14:textId="5C3DB4FB" w:rsidR="00F21FAC" w:rsidRDefault="00F21FAC" w:rsidP="00AC72FA">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 ΔΗΜΗΤΡΙΑΔΟΥ-ΑΝΔΡΕΟΥ, Δ.</w:t>
      </w:r>
    </w:p>
    <w:p w14:paraId="4840A76E" w14:textId="77777777" w:rsidR="002F1B51" w:rsidRDefault="002F1B51" w:rsidP="00AC72FA">
      <w:pPr>
        <w:spacing w:line="480" w:lineRule="auto"/>
        <w:ind w:right="-35"/>
        <w:jc w:val="both"/>
        <w:rPr>
          <w:rFonts w:ascii="Bookman Old Style" w:hAnsi="Bookman Old Style" w:cs="Arial"/>
          <w:b/>
          <w:sz w:val="28"/>
          <w:szCs w:val="28"/>
          <w:lang w:val="el-GR"/>
        </w:rPr>
      </w:pPr>
    </w:p>
    <w:p w14:paraId="7DB98CD7" w14:textId="77777777" w:rsidR="00C46F28" w:rsidRDefault="00C46F28" w:rsidP="00AC72FA">
      <w:pPr>
        <w:spacing w:line="480" w:lineRule="auto"/>
        <w:ind w:right="-35"/>
        <w:jc w:val="both"/>
        <w:rPr>
          <w:rFonts w:ascii="Bookman Old Style" w:hAnsi="Bookman Old Style" w:cs="Arial"/>
          <w:b/>
          <w:sz w:val="28"/>
          <w:szCs w:val="28"/>
          <w:lang w:val="el-GR"/>
        </w:rPr>
      </w:pPr>
    </w:p>
    <w:p w14:paraId="32A96967" w14:textId="16E433A0" w:rsidR="00F21FAC" w:rsidRDefault="00F21FAC" w:rsidP="00AC72FA">
      <w:pPr>
        <w:spacing w:line="480" w:lineRule="auto"/>
        <w:ind w:right="-35"/>
        <w:jc w:val="both"/>
        <w:rPr>
          <w:rFonts w:ascii="Bookman Old Style" w:hAnsi="Bookman Old Style"/>
          <w:sz w:val="26"/>
          <w:szCs w:val="26"/>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 xml:space="preserve">               Α. ΔΑΥΙΔ, Δ.</w:t>
      </w:r>
    </w:p>
    <w:sectPr w:rsidR="00F21FAC" w:rsidSect="00F45179">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D630" w14:textId="77777777" w:rsidR="00EF62E8" w:rsidRDefault="00EF62E8" w:rsidP="00716253">
      <w:pPr>
        <w:spacing w:after="0" w:line="240" w:lineRule="auto"/>
      </w:pPr>
      <w:r>
        <w:separator/>
      </w:r>
    </w:p>
  </w:endnote>
  <w:endnote w:type="continuationSeparator" w:id="0">
    <w:p w14:paraId="15613910" w14:textId="77777777" w:rsidR="00EF62E8" w:rsidRDefault="00EF62E8" w:rsidP="007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0C03" w14:textId="77777777" w:rsidR="00EF62E8" w:rsidRDefault="00EF62E8" w:rsidP="00716253">
      <w:pPr>
        <w:spacing w:after="0" w:line="240" w:lineRule="auto"/>
      </w:pPr>
      <w:r>
        <w:separator/>
      </w:r>
    </w:p>
  </w:footnote>
  <w:footnote w:type="continuationSeparator" w:id="0">
    <w:p w14:paraId="448C99DC" w14:textId="77777777" w:rsidR="00EF62E8" w:rsidRDefault="00EF62E8" w:rsidP="00716253">
      <w:pPr>
        <w:spacing w:after="0" w:line="240" w:lineRule="auto"/>
      </w:pPr>
      <w:r>
        <w:continuationSeparator/>
      </w:r>
    </w:p>
  </w:footnote>
  <w:footnote w:id="1">
    <w:p w14:paraId="3349CDBF" w14:textId="14916C86" w:rsidR="00835194" w:rsidRDefault="00835194" w:rsidP="00835194">
      <w:pPr>
        <w:pStyle w:val="FootnoteText"/>
        <w:spacing w:line="276" w:lineRule="auto"/>
        <w:jc w:val="both"/>
        <w:rPr>
          <w:rFonts w:ascii="Bookman Old Style" w:hAnsi="Bookman Old Style"/>
          <w:color w:val="000000"/>
          <w:sz w:val="22"/>
          <w:szCs w:val="22"/>
          <w:lang w:val="el-GR"/>
        </w:rPr>
      </w:pPr>
      <w:r>
        <w:rPr>
          <w:rStyle w:val="FootnoteReference"/>
        </w:rPr>
        <w:footnoteRef/>
      </w:r>
      <w:r w:rsidRPr="00835194">
        <w:rPr>
          <w:lang w:val="el-GR"/>
        </w:rPr>
        <w:t xml:space="preserve"> </w:t>
      </w:r>
      <w:r w:rsidRPr="00835194">
        <w:rPr>
          <w:rFonts w:ascii="Verdana" w:hAnsi="Verdana"/>
          <w:color w:val="000000"/>
          <w:sz w:val="23"/>
          <w:szCs w:val="23"/>
          <w:lang w:val="el-GR"/>
        </w:rPr>
        <w:t>(</w:t>
      </w:r>
      <w:r w:rsidRPr="00835194">
        <w:rPr>
          <w:rFonts w:ascii="Bookman Old Style" w:hAnsi="Bookman Old Style"/>
          <w:color w:val="000000"/>
          <w:sz w:val="22"/>
          <w:szCs w:val="22"/>
          <w:lang w:val="el-GR"/>
        </w:rPr>
        <w:t xml:space="preserve">β) </w:t>
      </w:r>
      <w:r w:rsidRPr="00835194">
        <w:rPr>
          <w:rFonts w:ascii="Bookman Old Style" w:hAnsi="Bookman Old Style"/>
          <w:color w:val="000000"/>
          <w:sz w:val="22"/>
          <w:szCs w:val="22"/>
        </w:rPr>
        <w:t> </w:t>
      </w:r>
      <w:r w:rsidRPr="00835194">
        <w:rPr>
          <w:rFonts w:ascii="Bookman Old Style" w:hAnsi="Bookman Old Style"/>
          <w:color w:val="000000"/>
          <w:sz w:val="22"/>
          <w:szCs w:val="22"/>
          <w:lang w:val="el-GR"/>
        </w:rPr>
        <w:t xml:space="preserve">Απαγορεύεται στους διοικητικούς συμβούλους του εκδότη </w:t>
      </w:r>
      <w:r w:rsidRPr="00835194">
        <w:rPr>
          <w:rFonts w:ascii="Bookman Old Style" w:hAnsi="Bookman Old Style"/>
          <w:color w:val="000000"/>
          <w:sz w:val="22"/>
          <w:szCs w:val="22"/>
        </w:rPr>
        <w:t> </w:t>
      </w:r>
      <w:r w:rsidRPr="00835194">
        <w:rPr>
          <w:rFonts w:ascii="Bookman Old Style" w:hAnsi="Bookman Old Style"/>
          <w:color w:val="000000"/>
          <w:sz w:val="22"/>
          <w:szCs w:val="22"/>
          <w:lang w:val="el-GR"/>
        </w:rPr>
        <w:t xml:space="preserve">ή σε ανώτατους αξιωματούχους του, κατά την παροχή πληροφορίας σχετικά με την χρηματοοικονομική κατάσταση του εκδότη και τις προοπτικές του, να προβαίνουν </w:t>
      </w:r>
      <w:r w:rsidRPr="00835194">
        <w:rPr>
          <w:rFonts w:ascii="Bookman Old Style" w:hAnsi="Bookman Old Style"/>
          <w:color w:val="000000"/>
          <w:sz w:val="22"/>
          <w:szCs w:val="22"/>
        </w:rPr>
        <w:t> </w:t>
      </w:r>
      <w:r w:rsidRPr="00835194">
        <w:rPr>
          <w:rFonts w:ascii="Bookman Old Style" w:hAnsi="Bookman Old Style"/>
          <w:color w:val="000000"/>
          <w:sz w:val="22"/>
          <w:szCs w:val="22"/>
          <w:lang w:val="el-GR"/>
        </w:rPr>
        <w:t>σε δήλωση, υπόσχεση ή πρόβλεψη παραπλανητική, ψευδή ή απατηλή ή να αποκρύπτουν οτιδήποτε ουσιώδες.</w:t>
      </w:r>
    </w:p>
    <w:p w14:paraId="414EA031" w14:textId="77777777" w:rsidR="00835194" w:rsidRPr="00835194" w:rsidRDefault="00835194" w:rsidP="00835194">
      <w:pPr>
        <w:pStyle w:val="FootnoteText"/>
        <w:spacing w:line="276" w:lineRule="auto"/>
        <w:jc w:val="both"/>
        <w:rPr>
          <w:rFonts w:ascii="Bookman Old Style" w:hAnsi="Bookman Old Style"/>
          <w:sz w:val="22"/>
          <w:szCs w:val="22"/>
          <w:lang w:val="el-GR"/>
        </w:rPr>
      </w:pPr>
    </w:p>
  </w:footnote>
  <w:footnote w:id="2">
    <w:p w14:paraId="0740DD8E" w14:textId="5BE5BBAD" w:rsidR="00835194" w:rsidRDefault="00835194" w:rsidP="00835194">
      <w:pPr>
        <w:pStyle w:val="FootnoteText"/>
        <w:spacing w:line="276" w:lineRule="auto"/>
        <w:jc w:val="both"/>
        <w:rPr>
          <w:rFonts w:ascii="Bookman Old Style" w:hAnsi="Bookman Old Style"/>
          <w:color w:val="000000"/>
          <w:sz w:val="22"/>
          <w:szCs w:val="22"/>
          <w:lang w:val="el-GR"/>
        </w:rPr>
      </w:pPr>
      <w:r w:rsidRPr="00835194">
        <w:rPr>
          <w:rStyle w:val="FootnoteReference"/>
          <w:rFonts w:ascii="Bookman Old Style" w:hAnsi="Bookman Old Style"/>
          <w:sz w:val="22"/>
          <w:szCs w:val="22"/>
        </w:rPr>
        <w:footnoteRef/>
      </w:r>
      <w:r w:rsidRPr="00835194">
        <w:rPr>
          <w:rFonts w:ascii="Bookman Old Style" w:hAnsi="Bookman Old Style"/>
          <w:sz w:val="22"/>
          <w:szCs w:val="22"/>
          <w:lang w:val="el-GR"/>
        </w:rPr>
        <w:t xml:space="preserve"> </w:t>
      </w:r>
      <w:r w:rsidRPr="00835194">
        <w:rPr>
          <w:rFonts w:ascii="Bookman Old Style" w:hAnsi="Bookman Old Style"/>
          <w:color w:val="000000"/>
          <w:sz w:val="22"/>
          <w:szCs w:val="22"/>
          <w:lang w:val="el-GR"/>
        </w:rPr>
        <w:t>(4) Τα πρόσωπα που υπογράφουν το ενημερωτικό δελτίο κατά τα εδάφια (1), (2) και (3) ευθύνονται για την ακρίβεια, πληρότητα, σαφήνεια και επικαιρότητα του.</w:t>
      </w:r>
    </w:p>
    <w:p w14:paraId="7F225AE7" w14:textId="77777777" w:rsidR="00835194" w:rsidRPr="00835194" w:rsidRDefault="00835194" w:rsidP="00835194">
      <w:pPr>
        <w:pStyle w:val="FootnoteText"/>
        <w:spacing w:line="276" w:lineRule="auto"/>
        <w:jc w:val="both"/>
        <w:rPr>
          <w:rFonts w:ascii="Bookman Old Style" w:hAnsi="Bookman Old Style"/>
          <w:sz w:val="22"/>
          <w:szCs w:val="22"/>
          <w:lang w:val="el-GR"/>
        </w:rPr>
      </w:pPr>
    </w:p>
  </w:footnote>
  <w:footnote w:id="3">
    <w:p w14:paraId="1911F055" w14:textId="025439F6" w:rsidR="00835194" w:rsidRPr="00835194" w:rsidRDefault="00835194" w:rsidP="00835194">
      <w:pPr>
        <w:pStyle w:val="FootnoteText"/>
        <w:spacing w:line="276" w:lineRule="auto"/>
        <w:jc w:val="both"/>
        <w:rPr>
          <w:rFonts w:ascii="Bookman Old Style" w:hAnsi="Bookman Old Style"/>
          <w:sz w:val="22"/>
          <w:szCs w:val="22"/>
          <w:lang w:val="el-GR"/>
        </w:rPr>
      </w:pPr>
      <w:r w:rsidRPr="00835194">
        <w:rPr>
          <w:rStyle w:val="FootnoteReference"/>
          <w:rFonts w:ascii="Bookman Old Style" w:hAnsi="Bookman Old Style"/>
          <w:sz w:val="22"/>
          <w:szCs w:val="22"/>
        </w:rPr>
        <w:footnoteRef/>
      </w:r>
      <w:r w:rsidRPr="00835194">
        <w:rPr>
          <w:rFonts w:ascii="Bookman Old Style" w:hAnsi="Bookman Old Style"/>
          <w:sz w:val="22"/>
          <w:szCs w:val="22"/>
          <w:lang w:val="el-GR"/>
        </w:rPr>
        <w:t xml:space="preserve"> </w:t>
      </w:r>
      <w:r w:rsidRPr="00835194">
        <w:rPr>
          <w:rFonts w:ascii="Bookman Old Style" w:hAnsi="Bookman Old Style"/>
          <w:color w:val="000000"/>
          <w:sz w:val="22"/>
          <w:szCs w:val="22"/>
          <w:lang w:val="el-GR"/>
        </w:rPr>
        <w:t>40.-(1) Απαγορεύεται όπως οποιοδήποτε πρόσωπο, το οποίο προβαίνει σε ανακοίνωση ή δημοσιοποίηση ή κοινοποίηση ή υποβολή στοιχείων ή πληροφοριών, τις οποίες είναι υπόχρεος να ανακοινώνει, δημοσιοποιεί, κοινοποιεί ή υποβάλλει δυνάμει του παρόντος Νόμου ή των δυνάμει αυτού εκδιδόμενων Οδηγιών, να παρέχει και/ή να επιβεβαιώνει ψευδή ή παραπλανητικά στοιχεία ή πληροφορίες και/ή να αποκρύπτει στοιχεία και πληροφορίες.</w:t>
      </w:r>
    </w:p>
  </w:footnote>
  <w:footnote w:id="4">
    <w:p w14:paraId="3120EF40" w14:textId="01B1D666" w:rsidR="00716253" w:rsidRPr="00716253" w:rsidRDefault="00716253" w:rsidP="00716253">
      <w:pPr>
        <w:pStyle w:val="FootnoteText"/>
        <w:spacing w:line="276" w:lineRule="auto"/>
        <w:jc w:val="both"/>
        <w:rPr>
          <w:rFonts w:ascii="Bookman Old Style" w:hAnsi="Bookman Old Style"/>
          <w:sz w:val="22"/>
          <w:szCs w:val="22"/>
          <w:lang w:val="el-GR"/>
        </w:rPr>
      </w:pPr>
      <w:r w:rsidRPr="00716253">
        <w:rPr>
          <w:rStyle w:val="FootnoteReference"/>
          <w:rFonts w:ascii="Bookman Old Style" w:hAnsi="Bookman Old Style"/>
          <w:sz w:val="22"/>
          <w:szCs w:val="22"/>
        </w:rPr>
        <w:footnoteRef/>
      </w:r>
      <w:r w:rsidRPr="00716253">
        <w:rPr>
          <w:rFonts w:ascii="Bookman Old Style" w:hAnsi="Bookman Old Style"/>
          <w:sz w:val="22"/>
          <w:szCs w:val="22"/>
          <w:lang w:val="el-GR"/>
        </w:rPr>
        <w:t xml:space="preserve"> </w:t>
      </w:r>
      <w:r w:rsidRPr="00716253">
        <w:rPr>
          <w:rFonts w:ascii="Bookman Old Style" w:hAnsi="Bookman Old Style"/>
          <w:sz w:val="22"/>
          <w:szCs w:val="22"/>
          <w:lang w:val="el-GR"/>
        </w:rPr>
        <w:t xml:space="preserve">Ο </w:t>
      </w:r>
      <w:r w:rsidRPr="00B71291">
        <w:rPr>
          <w:rFonts w:ascii="Bookman Old Style" w:hAnsi="Bookman Old Style"/>
          <w:b/>
          <w:bCs/>
          <w:i/>
          <w:iCs/>
          <w:sz w:val="22"/>
          <w:szCs w:val="22"/>
          <w:lang w:val="el-GR"/>
        </w:rPr>
        <w:t>ΕΚ 44/2001</w:t>
      </w:r>
      <w:r w:rsidRPr="00716253">
        <w:rPr>
          <w:rFonts w:ascii="Bookman Old Style" w:hAnsi="Bookman Old Style"/>
          <w:sz w:val="22"/>
          <w:szCs w:val="22"/>
          <w:lang w:val="el-GR"/>
        </w:rPr>
        <w:t xml:space="preserve"> έχει αντικατασταθεί με τον </w:t>
      </w:r>
      <w:r w:rsidRPr="00B71291">
        <w:rPr>
          <w:rFonts w:ascii="Bookman Old Style" w:hAnsi="Bookman Old Style"/>
          <w:b/>
          <w:bCs/>
          <w:i/>
          <w:iCs/>
          <w:sz w:val="22"/>
          <w:szCs w:val="22"/>
          <w:lang w:val="el-GR"/>
        </w:rPr>
        <w:t>ΕΚ 1215/2012</w:t>
      </w:r>
      <w:r w:rsidRPr="00716253">
        <w:rPr>
          <w:rFonts w:ascii="Bookman Old Style" w:hAnsi="Bookman Old Style"/>
          <w:sz w:val="22"/>
          <w:szCs w:val="22"/>
          <w:lang w:val="el-GR"/>
        </w:rPr>
        <w:t xml:space="preserve">. Δεν αμφισβητήθηκε ότι στα γεγονότα της Αγωγής </w:t>
      </w:r>
      <w:proofErr w:type="spellStart"/>
      <w:r w:rsidRPr="00716253">
        <w:rPr>
          <w:rFonts w:ascii="Bookman Old Style" w:hAnsi="Bookman Old Style"/>
          <w:sz w:val="22"/>
          <w:szCs w:val="22"/>
          <w:lang w:val="el-GR"/>
        </w:rPr>
        <w:t>εφαρμόζετο</w:t>
      </w:r>
      <w:proofErr w:type="spellEnd"/>
      <w:r w:rsidRPr="00716253">
        <w:rPr>
          <w:rFonts w:ascii="Bookman Old Style" w:hAnsi="Bookman Old Style"/>
          <w:sz w:val="22"/>
          <w:szCs w:val="22"/>
          <w:lang w:val="el-GR"/>
        </w:rPr>
        <w:t xml:space="preserve"> ενόψει της καταχώρ</w:t>
      </w:r>
      <w:r w:rsidR="00A16C71">
        <w:rPr>
          <w:rFonts w:ascii="Bookman Old Style" w:hAnsi="Bookman Old Style"/>
          <w:sz w:val="22"/>
          <w:szCs w:val="22"/>
          <w:lang w:val="el-GR"/>
        </w:rPr>
        <w:t>ι</w:t>
      </w:r>
      <w:r w:rsidRPr="00716253">
        <w:rPr>
          <w:rFonts w:ascii="Bookman Old Style" w:hAnsi="Bookman Old Style"/>
          <w:sz w:val="22"/>
          <w:szCs w:val="22"/>
          <w:lang w:val="el-GR"/>
        </w:rPr>
        <w:t>σης της πριν την ημερομηνία που είχε τεθεί σε εφαρμογή ο νέος Κανονισμός.</w:t>
      </w:r>
    </w:p>
  </w:footnote>
  <w:footnote w:id="5">
    <w:p w14:paraId="3041656C" w14:textId="46258E18" w:rsidR="009D04BE" w:rsidRPr="007879DD" w:rsidRDefault="009D04BE" w:rsidP="009D04BE">
      <w:pPr>
        <w:pStyle w:val="FootnoteText"/>
        <w:spacing w:line="276" w:lineRule="auto"/>
        <w:jc w:val="both"/>
        <w:rPr>
          <w:rFonts w:ascii="Bookman Old Style" w:hAnsi="Bookman Old Style"/>
          <w:sz w:val="22"/>
          <w:szCs w:val="22"/>
          <w:lang w:val="el-GR"/>
        </w:rPr>
      </w:pPr>
      <w:r w:rsidRPr="009D04BE">
        <w:rPr>
          <w:rStyle w:val="FootnoteReference"/>
          <w:rFonts w:ascii="Bookman Old Style" w:hAnsi="Bookman Old Style"/>
          <w:sz w:val="22"/>
          <w:szCs w:val="22"/>
        </w:rPr>
        <w:footnoteRef/>
      </w:r>
      <w:r w:rsidRPr="009D04BE">
        <w:rPr>
          <w:rFonts w:ascii="Bookman Old Style" w:hAnsi="Bookman Old Style"/>
          <w:sz w:val="22"/>
          <w:szCs w:val="22"/>
          <w:lang w:val="el-GR"/>
        </w:rPr>
        <w:t xml:space="preserve"> </w:t>
      </w:r>
      <w:r w:rsidRPr="007879DD">
        <w:rPr>
          <w:rFonts w:ascii="Bookman Old Style" w:hAnsi="Bookman Old Style"/>
          <w:i/>
          <w:iCs/>
          <w:sz w:val="22"/>
          <w:szCs w:val="22"/>
          <w:lang w:val="el-GR"/>
        </w:rPr>
        <w:t>(7) Οι περί επιβολής διοικητικού προστίμου ή άλλου διοικητικού μέτρου αποφάσεις της Επιτροπής υπόκεινται σε προσφυγή</w:t>
      </w:r>
      <w:r w:rsidRPr="007879DD">
        <w:rPr>
          <w:rFonts w:ascii="Bookman Old Style" w:hAnsi="Bookman Old Style"/>
          <w:sz w:val="22"/>
          <w:szCs w:val="22"/>
          <w:lang w:val="el-GR"/>
        </w:rPr>
        <w:t>.</w:t>
      </w:r>
    </w:p>
  </w:footnote>
  <w:footnote w:id="6">
    <w:p w14:paraId="3343E261" w14:textId="3E00CAC6" w:rsidR="007879DD" w:rsidRPr="007879DD" w:rsidRDefault="007879DD">
      <w:pPr>
        <w:pStyle w:val="FootnoteText"/>
        <w:rPr>
          <w:rFonts w:ascii="Bookman Old Style" w:hAnsi="Bookman Old Style"/>
          <w:sz w:val="22"/>
          <w:szCs w:val="22"/>
          <w:lang w:val="el-GR"/>
        </w:rPr>
      </w:pPr>
      <w:r w:rsidRPr="007879DD">
        <w:rPr>
          <w:rStyle w:val="FootnoteReference"/>
          <w:rFonts w:ascii="Bookman Old Style" w:hAnsi="Bookman Old Style"/>
          <w:sz w:val="22"/>
          <w:szCs w:val="22"/>
        </w:rPr>
        <w:footnoteRef/>
      </w:r>
      <w:r w:rsidRPr="007879DD">
        <w:rPr>
          <w:rFonts w:ascii="Bookman Old Style" w:hAnsi="Bookman Old Style"/>
          <w:sz w:val="22"/>
          <w:szCs w:val="22"/>
          <w:lang w:val="el-GR"/>
        </w:rPr>
        <w:t xml:space="preserve"> </w:t>
      </w:r>
      <w:r w:rsidRPr="007879DD">
        <w:rPr>
          <w:rFonts w:ascii="Bookman Old Style" w:hAnsi="Bookman Old Style"/>
          <w:sz w:val="22"/>
          <w:szCs w:val="22"/>
          <w:lang w:val="el-GR"/>
        </w:rPr>
        <w:t xml:space="preserve">Βλ. Άρθρο </w:t>
      </w:r>
      <w:r w:rsidRPr="007879DD">
        <w:rPr>
          <w:rFonts w:ascii="Bookman Old Style" w:hAnsi="Bookman Old Style"/>
          <w:b/>
          <w:bCs/>
          <w:i/>
          <w:iCs/>
          <w:sz w:val="22"/>
          <w:szCs w:val="22"/>
          <w:lang w:val="el-GR"/>
        </w:rPr>
        <w:t>39(2)</w:t>
      </w:r>
      <w:r w:rsidRPr="007879DD">
        <w:rPr>
          <w:rFonts w:ascii="Bookman Old Style" w:hAnsi="Bookman Old Style"/>
          <w:sz w:val="22"/>
          <w:szCs w:val="22"/>
          <w:lang w:val="el-GR"/>
        </w:rPr>
        <w:t xml:space="preserve"> του </w:t>
      </w:r>
      <w:r w:rsidRPr="007879DD">
        <w:rPr>
          <w:rFonts w:ascii="Bookman Old Style" w:hAnsi="Bookman Old Style"/>
          <w:b/>
          <w:bCs/>
          <w:i/>
          <w:iCs/>
          <w:sz w:val="22"/>
          <w:szCs w:val="22"/>
          <w:lang w:val="el-GR"/>
        </w:rPr>
        <w:t>Ν.</w:t>
      </w:r>
      <w:r w:rsidR="00D62655">
        <w:rPr>
          <w:rFonts w:ascii="Bookman Old Style" w:hAnsi="Bookman Old Style"/>
          <w:b/>
          <w:bCs/>
          <w:i/>
          <w:iCs/>
          <w:sz w:val="22"/>
          <w:szCs w:val="22"/>
          <w:lang w:val="el-GR"/>
        </w:rPr>
        <w:t xml:space="preserve"> </w:t>
      </w:r>
      <w:r w:rsidRPr="007879DD">
        <w:rPr>
          <w:rFonts w:ascii="Bookman Old Style" w:hAnsi="Bookman Old Style"/>
          <w:b/>
          <w:bCs/>
          <w:i/>
          <w:iCs/>
          <w:sz w:val="22"/>
          <w:szCs w:val="22"/>
          <w:lang w:val="el-GR"/>
        </w:rPr>
        <w:t>73(Ι)/2009</w:t>
      </w:r>
      <w:r>
        <w:rPr>
          <w:rFonts w:ascii="Bookman Old Style" w:hAnsi="Bookman Old Style"/>
          <w:b/>
          <w:bCs/>
          <w:sz w:val="22"/>
          <w:szCs w:val="22"/>
          <w:lang w:val="el-GR"/>
        </w:rPr>
        <w:t>.</w:t>
      </w:r>
    </w:p>
  </w:footnote>
  <w:footnote w:id="7">
    <w:p w14:paraId="393DF252" w14:textId="331007A9" w:rsidR="003A3272" w:rsidRPr="00C46F28" w:rsidRDefault="003A3272">
      <w:pPr>
        <w:pStyle w:val="FootnoteText"/>
        <w:rPr>
          <w:rFonts w:ascii="Bookman Old Style" w:hAnsi="Bookman Old Style"/>
          <w:sz w:val="22"/>
          <w:szCs w:val="22"/>
          <w:lang w:val="el-GR"/>
        </w:rPr>
      </w:pPr>
      <w:r w:rsidRPr="003A3272">
        <w:rPr>
          <w:rStyle w:val="FootnoteReference"/>
          <w:rFonts w:ascii="Bookman Old Style" w:hAnsi="Bookman Old Style"/>
          <w:sz w:val="22"/>
          <w:szCs w:val="22"/>
        </w:rPr>
        <w:footnoteRef/>
      </w:r>
      <w:r w:rsidRPr="00C46F28">
        <w:rPr>
          <w:rFonts w:ascii="Bookman Old Style" w:hAnsi="Bookman Old Style"/>
          <w:sz w:val="22"/>
          <w:szCs w:val="22"/>
          <w:lang w:val="el-GR"/>
        </w:rPr>
        <w:t xml:space="preserve"> </w:t>
      </w:r>
      <w:r w:rsidRPr="003A3272">
        <w:rPr>
          <w:rFonts w:ascii="Bookman Old Style" w:hAnsi="Bookman Old Style"/>
          <w:sz w:val="22"/>
          <w:szCs w:val="22"/>
          <w:lang w:val="el-GR"/>
        </w:rPr>
        <w:t>Βλ</w:t>
      </w:r>
      <w:r w:rsidRPr="00C46F28">
        <w:rPr>
          <w:rFonts w:ascii="Bookman Old Style" w:hAnsi="Bookman Old Style"/>
          <w:sz w:val="22"/>
          <w:szCs w:val="22"/>
          <w:lang w:val="el-GR"/>
        </w:rPr>
        <w:t xml:space="preserve">. </w:t>
      </w:r>
      <w:r w:rsidRPr="003A3272">
        <w:rPr>
          <w:rFonts w:ascii="Bookman Old Style" w:hAnsi="Bookman Old Style"/>
          <w:sz w:val="22"/>
          <w:szCs w:val="22"/>
          <w:lang w:val="el-GR"/>
        </w:rPr>
        <w:t>σκέψη</w:t>
      </w:r>
      <w:r w:rsidRPr="00C46F28">
        <w:rPr>
          <w:rFonts w:ascii="Bookman Old Style" w:hAnsi="Bookman Old Style"/>
          <w:sz w:val="22"/>
          <w:szCs w:val="22"/>
          <w:lang w:val="el-GR"/>
        </w:rPr>
        <w:t xml:space="preserve"> 35.</w:t>
      </w:r>
    </w:p>
  </w:footnote>
  <w:footnote w:id="8">
    <w:p w14:paraId="2F5F334E" w14:textId="77777777" w:rsidR="002F1B51" w:rsidRPr="00D93727" w:rsidRDefault="002F1B51" w:rsidP="00000327">
      <w:pPr>
        <w:pStyle w:val="NormalWeb"/>
        <w:spacing w:line="276" w:lineRule="auto"/>
        <w:jc w:val="both"/>
        <w:rPr>
          <w:rFonts w:ascii="Bookman Old Style" w:hAnsi="Bookman Old Style"/>
          <w:i/>
          <w:iCs/>
          <w:color w:val="000000"/>
          <w:sz w:val="22"/>
          <w:szCs w:val="22"/>
          <w:lang w:val="el-GR"/>
        </w:rPr>
      </w:pPr>
      <w:r>
        <w:rPr>
          <w:rStyle w:val="FootnoteReference"/>
        </w:rPr>
        <w:footnoteRef/>
      </w:r>
      <w:r w:rsidRPr="002F1B51">
        <w:rPr>
          <w:lang w:val="el-GR"/>
        </w:rPr>
        <w:t xml:space="preserve"> </w:t>
      </w:r>
      <w:r w:rsidRPr="002F1B51">
        <w:rPr>
          <w:rFonts w:ascii="Bookman Old Style" w:hAnsi="Bookman Old Style"/>
          <w:color w:val="000000"/>
          <w:sz w:val="22"/>
          <w:szCs w:val="22"/>
          <w:lang w:val="el-GR"/>
        </w:rPr>
        <w:t xml:space="preserve">(2) </w:t>
      </w:r>
      <w:r w:rsidRPr="00D93727">
        <w:rPr>
          <w:rFonts w:ascii="Bookman Old Style" w:hAnsi="Bookman Old Style"/>
          <w:i/>
          <w:iCs/>
          <w:color w:val="000000"/>
          <w:sz w:val="22"/>
          <w:szCs w:val="22"/>
          <w:lang w:val="el-GR"/>
        </w:rPr>
        <w:t>Σε περίπτωση παράλειψης καταβολής διοικητικού προστίμου ή χρηματικής πληρωμής που καθορίζεται στα πλαίσια συμβιβασμού, η Επιτροπή δύναται-</w:t>
      </w:r>
    </w:p>
    <w:p w14:paraId="7240082E" w14:textId="77777777" w:rsidR="002F1B51" w:rsidRPr="002F1B51" w:rsidRDefault="002F1B51" w:rsidP="00000327">
      <w:pPr>
        <w:pStyle w:val="indent1"/>
        <w:spacing w:line="276" w:lineRule="auto"/>
        <w:ind w:left="450"/>
        <w:jc w:val="both"/>
        <w:rPr>
          <w:rFonts w:ascii="Bookman Old Style" w:hAnsi="Bookman Old Style"/>
          <w:color w:val="000000"/>
          <w:sz w:val="22"/>
          <w:szCs w:val="22"/>
          <w:lang w:val="el-GR"/>
        </w:rPr>
      </w:pPr>
      <w:r w:rsidRPr="00D93727">
        <w:rPr>
          <w:rFonts w:ascii="Bookman Old Style" w:hAnsi="Bookman Old Style"/>
          <w:i/>
          <w:iCs/>
          <w:color w:val="000000"/>
          <w:sz w:val="22"/>
          <w:szCs w:val="22"/>
          <w:lang w:val="el-GR"/>
        </w:rPr>
        <w:t>(α) να λαμβάνει δικαστικά μέτρα προς είσπραξή του, οπότε το οφειλόμενο ποσό εισπράττεται ως αστικό χρέος</w:t>
      </w:r>
      <w:r w:rsidRPr="002F1B51">
        <w:rPr>
          <w:rFonts w:ascii="Bookman Old Style" w:hAnsi="Bookman Old Style"/>
          <w:color w:val="000000"/>
          <w:sz w:val="22"/>
          <w:szCs w:val="22"/>
          <w:lang w:val="el-GR"/>
        </w:rPr>
        <w:t>·</w:t>
      </w:r>
    </w:p>
    <w:p w14:paraId="02369155" w14:textId="1D86CC8B" w:rsidR="002F1B51" w:rsidRPr="002F1B51" w:rsidRDefault="002F1B51" w:rsidP="00000327">
      <w:pPr>
        <w:pStyle w:val="FootnoteText"/>
        <w:spacing w:line="276" w:lineRule="auto"/>
        <w:rPr>
          <w:lang w:val="el-GR"/>
        </w:rPr>
      </w:pPr>
    </w:p>
  </w:footnote>
  <w:footnote w:id="9">
    <w:p w14:paraId="6E506705" w14:textId="7BF2199B" w:rsidR="00272307" w:rsidRPr="00272307" w:rsidRDefault="00272307" w:rsidP="00272307">
      <w:pPr>
        <w:pStyle w:val="FootnoteText"/>
        <w:spacing w:line="276" w:lineRule="auto"/>
        <w:jc w:val="both"/>
        <w:rPr>
          <w:rFonts w:ascii="Bookman Old Style" w:hAnsi="Bookman Old Style"/>
          <w:i/>
          <w:iCs/>
          <w:sz w:val="22"/>
          <w:szCs w:val="22"/>
        </w:rPr>
      </w:pPr>
      <w:r w:rsidRPr="00272307">
        <w:rPr>
          <w:rStyle w:val="FootnoteReference"/>
          <w:rFonts w:ascii="Bookman Old Style" w:hAnsi="Bookman Old Style"/>
          <w:sz w:val="22"/>
          <w:szCs w:val="22"/>
        </w:rPr>
        <w:footnoteRef/>
      </w:r>
      <w:r w:rsidRPr="00272307">
        <w:rPr>
          <w:rFonts w:ascii="Bookman Old Style" w:hAnsi="Bookman Old Style"/>
          <w:sz w:val="22"/>
          <w:szCs w:val="22"/>
        </w:rPr>
        <w:t xml:space="preserve"> </w:t>
      </w:r>
      <w:r w:rsidRPr="00272307">
        <w:rPr>
          <w:rFonts w:ascii="Bookman Old Style" w:hAnsi="Bookman Old Style"/>
          <w:b/>
          <w:bCs/>
          <w:sz w:val="22"/>
          <w:szCs w:val="22"/>
        </w:rPr>
        <w:t>1.</w:t>
      </w:r>
      <w:r w:rsidRPr="00272307">
        <w:rPr>
          <w:rFonts w:ascii="Bookman Old Style" w:hAnsi="Bookman Old Style"/>
          <w:sz w:val="22"/>
          <w:szCs w:val="22"/>
        </w:rPr>
        <w:t> </w:t>
      </w:r>
      <w:r w:rsidRPr="00272307">
        <w:rPr>
          <w:rFonts w:ascii="Bookman Old Style" w:hAnsi="Bookman Old Style"/>
          <w:i/>
          <w:iCs/>
          <w:sz w:val="22"/>
          <w:szCs w:val="22"/>
        </w:rPr>
        <w:t>Subject to section 15 of the Courts of Justice Law, Cap. 11, service out of the jurisdiction of a writ of summons or notice of a writ of summons may be allowed by the Court or a, Judge whenever-</w:t>
      </w:r>
    </w:p>
    <w:p w14:paraId="708E3890" w14:textId="306FF6AF" w:rsidR="00272307" w:rsidRPr="0010263D" w:rsidRDefault="00272307" w:rsidP="00272307">
      <w:pPr>
        <w:pStyle w:val="FootnoteText"/>
        <w:spacing w:line="276" w:lineRule="auto"/>
        <w:jc w:val="both"/>
        <w:rPr>
          <w:rFonts w:ascii="Bookman Old Style" w:hAnsi="Bookman Old Style"/>
          <w:i/>
          <w:iCs/>
          <w:sz w:val="22"/>
          <w:szCs w:val="22"/>
        </w:rPr>
      </w:pPr>
      <w:r w:rsidRPr="0010263D">
        <w:rPr>
          <w:rFonts w:ascii="Bookman Old Style" w:hAnsi="Bookman Old Style"/>
          <w:i/>
          <w:iCs/>
          <w:sz w:val="22"/>
          <w:szCs w:val="22"/>
        </w:rPr>
        <w:t>………………………………………………………………………………………………..</w:t>
      </w:r>
    </w:p>
    <w:p w14:paraId="406AED1C" w14:textId="0F24217C" w:rsidR="00272307" w:rsidRPr="00272307" w:rsidRDefault="00272307" w:rsidP="00272307">
      <w:pPr>
        <w:pStyle w:val="FootnoteText"/>
        <w:spacing w:line="276" w:lineRule="auto"/>
        <w:jc w:val="both"/>
        <w:rPr>
          <w:rFonts w:ascii="Bookman Old Style" w:hAnsi="Bookman Old Style"/>
          <w:sz w:val="22"/>
          <w:szCs w:val="22"/>
        </w:rPr>
      </w:pPr>
      <w:r w:rsidRPr="00272307">
        <w:rPr>
          <w:rFonts w:ascii="Bookman Old Style" w:hAnsi="Bookman Old Style"/>
          <w:b/>
          <w:bCs/>
          <w:i/>
          <w:iCs/>
          <w:sz w:val="22"/>
          <w:szCs w:val="22"/>
        </w:rPr>
        <w:t>(f)</w:t>
      </w:r>
      <w:r w:rsidRPr="00272307">
        <w:rPr>
          <w:rFonts w:ascii="Bookman Old Style" w:hAnsi="Bookman Old Style"/>
          <w:i/>
          <w:iCs/>
          <w:sz w:val="22"/>
          <w:szCs w:val="22"/>
        </w:rPr>
        <w:t> the action is founded on a civil wrong committed in Cyprus;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917636"/>
      <w:docPartObj>
        <w:docPartGallery w:val="Page Numbers (Top of Page)"/>
        <w:docPartUnique/>
      </w:docPartObj>
    </w:sdtPr>
    <w:sdtEndPr/>
    <w:sdtContent>
      <w:p w14:paraId="6538F1C4" w14:textId="78ACE336" w:rsidR="00F45179" w:rsidRDefault="00F45179">
        <w:pPr>
          <w:pStyle w:val="Header"/>
          <w:jc w:val="center"/>
        </w:pPr>
        <w:r>
          <w:t>[</w:t>
        </w:r>
        <w:r>
          <w:fldChar w:fldCharType="begin"/>
        </w:r>
        <w:r>
          <w:instrText xml:space="preserve"> PAGE   \* MERGEFORMAT </w:instrText>
        </w:r>
        <w:r>
          <w:fldChar w:fldCharType="separate"/>
        </w:r>
        <w:r w:rsidR="00056185">
          <w:rPr>
            <w:noProof/>
          </w:rPr>
          <w:t>2</w:t>
        </w:r>
        <w:r>
          <w:rPr>
            <w:noProof/>
          </w:rPr>
          <w:fldChar w:fldCharType="end"/>
        </w:r>
        <w:r>
          <w:t>]</w:t>
        </w:r>
      </w:p>
    </w:sdtContent>
  </w:sdt>
  <w:p w14:paraId="25121D41" w14:textId="77777777" w:rsidR="00F45179" w:rsidRDefault="00F4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AD8"/>
    <w:multiLevelType w:val="hybridMultilevel"/>
    <w:tmpl w:val="9DE2755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9A93AAA"/>
    <w:multiLevelType w:val="hybridMultilevel"/>
    <w:tmpl w:val="B7E6A21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32884733"/>
    <w:multiLevelType w:val="hybridMultilevel"/>
    <w:tmpl w:val="7CB6CA9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56A40E1B"/>
    <w:multiLevelType w:val="multilevel"/>
    <w:tmpl w:val="C270F162"/>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1641106">
    <w:abstractNumId w:val="1"/>
  </w:num>
  <w:num w:numId="2" w16cid:durableId="355891490">
    <w:abstractNumId w:val="2"/>
  </w:num>
  <w:num w:numId="3" w16cid:durableId="48455007">
    <w:abstractNumId w:val="0"/>
  </w:num>
  <w:num w:numId="4" w16cid:durableId="1742753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B3"/>
    <w:rsid w:val="00000327"/>
    <w:rsid w:val="0004334E"/>
    <w:rsid w:val="00056185"/>
    <w:rsid w:val="00062537"/>
    <w:rsid w:val="00066985"/>
    <w:rsid w:val="00085BDB"/>
    <w:rsid w:val="000A6EFF"/>
    <w:rsid w:val="000A76A0"/>
    <w:rsid w:val="000B434E"/>
    <w:rsid w:val="0010263D"/>
    <w:rsid w:val="001077BB"/>
    <w:rsid w:val="0011290B"/>
    <w:rsid w:val="00150293"/>
    <w:rsid w:val="00196724"/>
    <w:rsid w:val="001A1F36"/>
    <w:rsid w:val="00213A19"/>
    <w:rsid w:val="00216AC2"/>
    <w:rsid w:val="00247C70"/>
    <w:rsid w:val="002520C9"/>
    <w:rsid w:val="002675F8"/>
    <w:rsid w:val="00272307"/>
    <w:rsid w:val="002B4B59"/>
    <w:rsid w:val="002C5358"/>
    <w:rsid w:val="002F1B51"/>
    <w:rsid w:val="00330A12"/>
    <w:rsid w:val="00355588"/>
    <w:rsid w:val="0037691C"/>
    <w:rsid w:val="003A3017"/>
    <w:rsid w:val="003A3272"/>
    <w:rsid w:val="003A3CD6"/>
    <w:rsid w:val="003B6C93"/>
    <w:rsid w:val="003F260A"/>
    <w:rsid w:val="003F5F9D"/>
    <w:rsid w:val="0045594C"/>
    <w:rsid w:val="004C5A74"/>
    <w:rsid w:val="005025CE"/>
    <w:rsid w:val="00502DC4"/>
    <w:rsid w:val="00550AAB"/>
    <w:rsid w:val="00552CD1"/>
    <w:rsid w:val="00564D24"/>
    <w:rsid w:val="00595598"/>
    <w:rsid w:val="005A0399"/>
    <w:rsid w:val="005B76DB"/>
    <w:rsid w:val="005C27B3"/>
    <w:rsid w:val="006005F6"/>
    <w:rsid w:val="00624730"/>
    <w:rsid w:val="006A5852"/>
    <w:rsid w:val="006A75C6"/>
    <w:rsid w:val="006A7C3C"/>
    <w:rsid w:val="006B5682"/>
    <w:rsid w:val="006C5F04"/>
    <w:rsid w:val="006E3190"/>
    <w:rsid w:val="006F3AE0"/>
    <w:rsid w:val="0071305E"/>
    <w:rsid w:val="00716253"/>
    <w:rsid w:val="007530E8"/>
    <w:rsid w:val="007879DD"/>
    <w:rsid w:val="007A1452"/>
    <w:rsid w:val="007A5C34"/>
    <w:rsid w:val="007B247A"/>
    <w:rsid w:val="007D78DC"/>
    <w:rsid w:val="008037C2"/>
    <w:rsid w:val="00822C0A"/>
    <w:rsid w:val="00827281"/>
    <w:rsid w:val="00835194"/>
    <w:rsid w:val="00843A57"/>
    <w:rsid w:val="008476D4"/>
    <w:rsid w:val="008531C5"/>
    <w:rsid w:val="0086455D"/>
    <w:rsid w:val="008A1137"/>
    <w:rsid w:val="008A3DD0"/>
    <w:rsid w:val="008D264D"/>
    <w:rsid w:val="008F1FCE"/>
    <w:rsid w:val="0090538D"/>
    <w:rsid w:val="009264D8"/>
    <w:rsid w:val="009B43D8"/>
    <w:rsid w:val="009C2EFC"/>
    <w:rsid w:val="009D04BE"/>
    <w:rsid w:val="009F0B57"/>
    <w:rsid w:val="00A16C71"/>
    <w:rsid w:val="00A23632"/>
    <w:rsid w:val="00A71216"/>
    <w:rsid w:val="00A82EBC"/>
    <w:rsid w:val="00A83FD4"/>
    <w:rsid w:val="00A92666"/>
    <w:rsid w:val="00AC72FA"/>
    <w:rsid w:val="00AD7DE0"/>
    <w:rsid w:val="00B06FAB"/>
    <w:rsid w:val="00B36A16"/>
    <w:rsid w:val="00B64918"/>
    <w:rsid w:val="00B71291"/>
    <w:rsid w:val="00BA5614"/>
    <w:rsid w:val="00BD778B"/>
    <w:rsid w:val="00BF3D84"/>
    <w:rsid w:val="00C00443"/>
    <w:rsid w:val="00C01CC9"/>
    <w:rsid w:val="00C03FF3"/>
    <w:rsid w:val="00C140BE"/>
    <w:rsid w:val="00C46F28"/>
    <w:rsid w:val="00C8017F"/>
    <w:rsid w:val="00CA5A35"/>
    <w:rsid w:val="00CB45B3"/>
    <w:rsid w:val="00CD4058"/>
    <w:rsid w:val="00D62655"/>
    <w:rsid w:val="00D72036"/>
    <w:rsid w:val="00D93727"/>
    <w:rsid w:val="00DA4B24"/>
    <w:rsid w:val="00DC022C"/>
    <w:rsid w:val="00DC4AF8"/>
    <w:rsid w:val="00DE0E19"/>
    <w:rsid w:val="00E22D17"/>
    <w:rsid w:val="00E6140A"/>
    <w:rsid w:val="00E732A5"/>
    <w:rsid w:val="00E92AAD"/>
    <w:rsid w:val="00EF62E8"/>
    <w:rsid w:val="00EF79B3"/>
    <w:rsid w:val="00F03E29"/>
    <w:rsid w:val="00F0417A"/>
    <w:rsid w:val="00F1004C"/>
    <w:rsid w:val="00F21FAC"/>
    <w:rsid w:val="00F3013F"/>
    <w:rsid w:val="00F45179"/>
    <w:rsid w:val="00FD754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3A4B"/>
  <w15:chartTrackingRefBased/>
  <w15:docId w15:val="{8F5D521A-A8D0-4C6C-81E0-4F925AD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43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indent1">
    <w:name w:val="indent1"/>
    <w:basedOn w:val="Normal"/>
    <w:rsid w:val="000B434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716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253"/>
    <w:rPr>
      <w:sz w:val="20"/>
      <w:szCs w:val="20"/>
    </w:rPr>
  </w:style>
  <w:style w:type="character" w:styleId="FootnoteReference">
    <w:name w:val="footnote reference"/>
    <w:basedOn w:val="DefaultParagraphFont"/>
    <w:uiPriority w:val="99"/>
    <w:semiHidden/>
    <w:unhideWhenUsed/>
    <w:rsid w:val="00716253"/>
    <w:rPr>
      <w:vertAlign w:val="superscript"/>
    </w:rPr>
  </w:style>
  <w:style w:type="paragraph" w:styleId="ListParagraph">
    <w:name w:val="List Paragraph"/>
    <w:basedOn w:val="Normal"/>
    <w:uiPriority w:val="34"/>
    <w:qFormat/>
    <w:rsid w:val="00F3013F"/>
    <w:pPr>
      <w:ind w:left="720"/>
      <w:contextualSpacing/>
    </w:pPr>
  </w:style>
  <w:style w:type="paragraph" w:styleId="Header">
    <w:name w:val="header"/>
    <w:basedOn w:val="Normal"/>
    <w:link w:val="HeaderChar"/>
    <w:uiPriority w:val="99"/>
    <w:unhideWhenUsed/>
    <w:rsid w:val="00F45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79"/>
  </w:style>
  <w:style w:type="paragraph" w:styleId="Footer">
    <w:name w:val="footer"/>
    <w:basedOn w:val="Normal"/>
    <w:link w:val="FooterChar"/>
    <w:uiPriority w:val="99"/>
    <w:unhideWhenUsed/>
    <w:rsid w:val="00F45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79"/>
  </w:style>
  <w:style w:type="character" w:customStyle="1" w:styleId="Bodytext2">
    <w:name w:val="Body text (2)_"/>
    <w:basedOn w:val="DefaultParagraphFont"/>
    <w:link w:val="Bodytext20"/>
    <w:rsid w:val="000A76A0"/>
    <w:rPr>
      <w:rFonts w:ascii="Century Gothic" w:eastAsia="Century Gothic" w:hAnsi="Century Gothic" w:cs="Century Gothic"/>
      <w:shd w:val="clear" w:color="auto" w:fill="FFFFFF"/>
    </w:rPr>
  </w:style>
  <w:style w:type="character" w:customStyle="1" w:styleId="Bodytext2Bold">
    <w:name w:val="Body text (2) + Bold"/>
    <w:basedOn w:val="Bodytext2"/>
    <w:rsid w:val="000A76A0"/>
    <w:rPr>
      <w:rFonts w:ascii="Century Gothic" w:eastAsia="Century Gothic" w:hAnsi="Century Gothic" w:cs="Century Gothic"/>
      <w:b/>
      <w:bCs/>
      <w:color w:val="000000"/>
      <w:spacing w:val="0"/>
      <w:w w:val="100"/>
      <w:position w:val="0"/>
      <w:sz w:val="24"/>
      <w:szCs w:val="24"/>
      <w:shd w:val="clear" w:color="auto" w:fill="FFFFFF"/>
      <w:lang w:val="en-US" w:eastAsia="en-US" w:bidi="en-US"/>
    </w:rPr>
  </w:style>
  <w:style w:type="paragraph" w:customStyle="1" w:styleId="Bodytext20">
    <w:name w:val="Body text (2)"/>
    <w:basedOn w:val="Normal"/>
    <w:link w:val="Bodytext2"/>
    <w:rsid w:val="000A76A0"/>
    <w:pPr>
      <w:widowControl w:val="0"/>
      <w:shd w:val="clear" w:color="auto" w:fill="FFFFFF"/>
      <w:spacing w:after="240" w:line="293" w:lineRule="exact"/>
      <w:ind w:hanging="400"/>
      <w:jc w:val="both"/>
    </w:pPr>
    <w:rPr>
      <w:rFonts w:ascii="Century Gothic" w:eastAsia="Century Gothic" w:hAnsi="Century Gothic" w:cs="Century Gothic"/>
    </w:rPr>
  </w:style>
  <w:style w:type="character" w:styleId="Hyperlink">
    <w:name w:val="Hyperlink"/>
    <w:basedOn w:val="DefaultParagraphFont"/>
    <w:uiPriority w:val="99"/>
    <w:semiHidden/>
    <w:unhideWhenUsed/>
    <w:rsid w:val="002F1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0542">
      <w:bodyDiv w:val="1"/>
      <w:marLeft w:val="0"/>
      <w:marRight w:val="0"/>
      <w:marTop w:val="0"/>
      <w:marBottom w:val="0"/>
      <w:divBdr>
        <w:top w:val="none" w:sz="0" w:space="0" w:color="auto"/>
        <w:left w:val="none" w:sz="0" w:space="0" w:color="auto"/>
        <w:bottom w:val="none" w:sz="0" w:space="0" w:color="auto"/>
        <w:right w:val="none" w:sz="0" w:space="0" w:color="auto"/>
      </w:divBdr>
    </w:div>
    <w:div w:id="1873224689">
      <w:bodyDiv w:val="1"/>
      <w:marLeft w:val="0"/>
      <w:marRight w:val="0"/>
      <w:marTop w:val="0"/>
      <w:marBottom w:val="0"/>
      <w:divBdr>
        <w:top w:val="none" w:sz="0" w:space="0" w:color="auto"/>
        <w:left w:val="none" w:sz="0" w:space="0" w:color="auto"/>
        <w:bottom w:val="none" w:sz="0" w:space="0" w:color="auto"/>
        <w:right w:val="none" w:sz="0" w:space="0" w:color="auto"/>
      </w:divBdr>
    </w:div>
    <w:div w:id="212310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enop/non-ind/1960_1_14/ful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30E8-8647-4DCF-AF53-813713E8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Marilia Hadjiprodromou</cp:lastModifiedBy>
  <cp:revision>4</cp:revision>
  <cp:lastPrinted>2023-10-12T09:06:00Z</cp:lastPrinted>
  <dcterms:created xsi:type="dcterms:W3CDTF">2023-10-24T05:24:00Z</dcterms:created>
  <dcterms:modified xsi:type="dcterms:W3CDTF">2023-10-24T05:33:00Z</dcterms:modified>
</cp:coreProperties>
</file>